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93" w:rsidRPr="00F200FE" w:rsidRDefault="001D2D93" w:rsidP="001D2D93">
      <w:pPr>
        <w:spacing w:after="0"/>
        <w:jc w:val="center"/>
        <w:rPr>
          <w:sz w:val="32"/>
          <w:szCs w:val="32"/>
        </w:rPr>
      </w:pPr>
      <w:r w:rsidRPr="00F200FE">
        <w:rPr>
          <w:sz w:val="32"/>
          <w:szCs w:val="32"/>
        </w:rPr>
        <w:t xml:space="preserve">Nuclear Waste Repository Proposed for the </w:t>
      </w:r>
      <w:r w:rsidR="00F200FE" w:rsidRPr="00F200FE">
        <w:rPr>
          <w:sz w:val="32"/>
          <w:szCs w:val="32"/>
        </w:rPr>
        <w:t xml:space="preserve">Eastern </w:t>
      </w:r>
      <w:r w:rsidRPr="00F200FE">
        <w:rPr>
          <w:sz w:val="32"/>
          <w:szCs w:val="32"/>
        </w:rPr>
        <w:t>Shore of Lake Huron</w:t>
      </w:r>
    </w:p>
    <w:p w:rsidR="001D2D93" w:rsidRPr="00E01CAC" w:rsidRDefault="001D2D93" w:rsidP="001D2D93">
      <w:pPr>
        <w:spacing w:after="0"/>
        <w:jc w:val="center"/>
        <w:rPr>
          <w:b/>
          <w:sz w:val="24"/>
          <w:szCs w:val="24"/>
        </w:rPr>
      </w:pPr>
      <w:r w:rsidRPr="00E01CAC">
        <w:rPr>
          <w:b/>
          <w:sz w:val="24"/>
          <w:szCs w:val="24"/>
        </w:rPr>
        <w:t>Ontario Power Generation’s Deep Geological Repository for Low and Intermediate Level Radioactive Waste</w:t>
      </w:r>
    </w:p>
    <w:p w:rsidR="002642F0" w:rsidRDefault="002642F0" w:rsidP="00B218B2">
      <w:pPr>
        <w:spacing w:after="0"/>
        <w:rPr>
          <w:u w:val="single"/>
        </w:rPr>
      </w:pPr>
    </w:p>
    <w:p w:rsidR="00B218B2" w:rsidRPr="00B218B2" w:rsidRDefault="00B218B2" w:rsidP="00B218B2">
      <w:pPr>
        <w:spacing w:after="0"/>
        <w:rPr>
          <w:u w:val="single"/>
        </w:rPr>
      </w:pPr>
      <w:r w:rsidRPr="00B218B2">
        <w:rPr>
          <w:u w:val="single"/>
        </w:rPr>
        <w:t>Overview</w:t>
      </w:r>
    </w:p>
    <w:p w:rsidR="008972E4" w:rsidRDefault="005F0820" w:rsidP="008972E4">
      <w:pPr>
        <w:spacing w:after="0"/>
        <w:rPr>
          <w:rFonts w:ascii="Times New Roman" w:hAnsi="Times New Roman" w:cs="Times New Roman"/>
          <w:lang w:val="en-CA"/>
        </w:rPr>
      </w:pPr>
      <w:r>
        <w:rPr>
          <w:rFonts w:ascii="Times New Roman" w:hAnsi="Times New Roman" w:cs="Times New Roman"/>
          <w:noProof/>
          <w:lang w:val="en-CA" w:eastAsia="zh-TW"/>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496.65pt;margin-top:65.65pt;width:29.25pt;height:4.5pt;z-index:251660288" fillcolor="#c00000"/>
        </w:pict>
      </w:r>
      <w:r w:rsidR="00872F9E">
        <w:rPr>
          <w:rFonts w:ascii="Times New Roman" w:hAnsi="Times New Roman" w:cs="Times New Roman"/>
          <w:noProof/>
          <w:lang w:val="en-CA" w:eastAsia="zh-TW"/>
        </w:rPr>
        <w:drawing>
          <wp:anchor distT="0" distB="0" distL="114300" distR="114300" simplePos="0" relativeHeight="251658240" behindDoc="1" locked="0" layoutInCell="1" allowOverlap="1">
            <wp:simplePos x="0" y="0"/>
            <wp:positionH relativeFrom="column">
              <wp:posOffset>5230495</wp:posOffset>
            </wp:positionH>
            <wp:positionV relativeFrom="paragraph">
              <wp:posOffset>59055</wp:posOffset>
            </wp:positionV>
            <wp:extent cx="1567180" cy="1199515"/>
            <wp:effectExtent l="19050" t="0" r="0" b="0"/>
            <wp:wrapTight wrapText="bothSides">
              <wp:wrapPolygon edited="0">
                <wp:start x="788" y="343"/>
                <wp:lineTo x="-263" y="3430"/>
                <wp:lineTo x="-263" y="18181"/>
                <wp:lineTo x="788" y="20925"/>
                <wp:lineTo x="20480" y="20925"/>
                <wp:lineTo x="20742" y="20925"/>
                <wp:lineTo x="21530" y="18181"/>
                <wp:lineTo x="21530" y="3430"/>
                <wp:lineTo x="21267" y="1372"/>
                <wp:lineTo x="20480" y="343"/>
                <wp:lineTo x="788" y="343"/>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srcRect/>
                    <a:stretch>
                      <a:fillRect/>
                    </a:stretch>
                  </pic:blipFill>
                  <pic:spPr bwMode="auto">
                    <a:xfrm>
                      <a:off x="0" y="0"/>
                      <a:ext cx="1567180" cy="1199515"/>
                    </a:xfrm>
                    <a:prstGeom prst="rect">
                      <a:avLst/>
                    </a:prstGeom>
                    <a:noFill/>
                    <a:ln w="12700" cap="sq">
                      <a:noFill/>
                      <a:miter lim="800000"/>
                      <a:headEnd type="none" w="sm" len="sm"/>
                      <a:tailEnd type="none" w="sm" len="sm"/>
                    </a:ln>
                    <a:effectLst>
                      <a:softEdge rad="127000"/>
                    </a:effectLst>
                  </pic:spPr>
                </pic:pic>
              </a:graphicData>
            </a:graphic>
          </wp:anchor>
        </w:drawing>
      </w:r>
      <w:r w:rsidR="00B218B2" w:rsidRPr="00B218B2">
        <w:rPr>
          <w:rFonts w:ascii="Times New Roman" w:hAnsi="Times New Roman" w:cs="Times New Roman"/>
        </w:rPr>
        <w:t>Ontario Power Generation (OPG) is proposing to construct and operate a de</w:t>
      </w:r>
      <w:r w:rsidR="00BB676C">
        <w:rPr>
          <w:rFonts w:ascii="Times New Roman" w:hAnsi="Times New Roman" w:cs="Times New Roman"/>
        </w:rPr>
        <w:t>ep geologic disposal facility at</w:t>
      </w:r>
      <w:r w:rsidR="00B218B2" w:rsidRPr="00B218B2">
        <w:rPr>
          <w:rFonts w:ascii="Times New Roman" w:hAnsi="Times New Roman" w:cs="Times New Roman"/>
        </w:rPr>
        <w:t xml:space="preserve"> the Bruce Nuclear site, within the Municipality of Kincardine, Ontario. Low and intermediate level radioactive wastes produced from the continued operations of the nuclear generating stations at Bruce, Pickering and Darlington would be placed in the </w:t>
      </w:r>
      <w:r w:rsidR="00BB676C">
        <w:rPr>
          <w:rFonts w:ascii="Times New Roman" w:hAnsi="Times New Roman" w:cs="Times New Roman"/>
        </w:rPr>
        <w:t>Deep Geological R</w:t>
      </w:r>
      <w:r w:rsidR="00B218B2" w:rsidRPr="00B218B2">
        <w:rPr>
          <w:rFonts w:ascii="Times New Roman" w:hAnsi="Times New Roman" w:cs="Times New Roman"/>
        </w:rPr>
        <w:t xml:space="preserve">epository </w:t>
      </w:r>
      <w:r w:rsidR="00BB676C">
        <w:rPr>
          <w:rFonts w:ascii="Times New Roman" w:hAnsi="Times New Roman" w:cs="Times New Roman"/>
        </w:rPr>
        <w:t>(DGR) at an estimated depth of 6</w:t>
      </w:r>
      <w:r w:rsidR="00B218B2" w:rsidRPr="00B218B2">
        <w:rPr>
          <w:rFonts w:ascii="Times New Roman" w:hAnsi="Times New Roman" w:cs="Times New Roman"/>
        </w:rPr>
        <w:t>80 metres below the surface, approx</w:t>
      </w:r>
      <w:r w:rsidR="00E01CAC">
        <w:rPr>
          <w:rFonts w:ascii="Times New Roman" w:hAnsi="Times New Roman" w:cs="Times New Roman"/>
        </w:rPr>
        <w:t xml:space="preserve">imately </w:t>
      </w:r>
      <w:proofErr w:type="spellStart"/>
      <w:r w:rsidR="00E01CAC">
        <w:rPr>
          <w:rFonts w:ascii="Times New Roman" w:hAnsi="Times New Roman" w:cs="Times New Roman"/>
        </w:rPr>
        <w:t>ap</w:t>
      </w:r>
      <w:r w:rsidR="00EA3F3D">
        <w:rPr>
          <w:rFonts w:ascii="Times New Roman" w:hAnsi="Times New Roman" w:cs="Times New Roman"/>
        </w:rPr>
        <w:t>p</w:t>
      </w:r>
      <w:r w:rsidR="00BB676C">
        <w:rPr>
          <w:rFonts w:ascii="Times New Roman" w:hAnsi="Times New Roman" w:cs="Times New Roman"/>
        </w:rPr>
        <w:t>roximately</w:t>
      </w:r>
      <w:proofErr w:type="spellEnd"/>
      <w:r w:rsidR="00BB676C">
        <w:rPr>
          <w:rFonts w:ascii="Times New Roman" w:hAnsi="Times New Roman" w:cs="Times New Roman"/>
        </w:rPr>
        <w:t xml:space="preserve"> 650 metres</w:t>
      </w:r>
      <w:r w:rsidR="00B218B2" w:rsidRPr="00B218B2">
        <w:rPr>
          <w:rFonts w:ascii="Times New Roman" w:hAnsi="Times New Roman" w:cs="Times New Roman"/>
        </w:rPr>
        <w:t xml:space="preserve"> from the eastern shore of Lake Huron. </w:t>
      </w:r>
      <w:r w:rsidR="00DB04CE" w:rsidRPr="00DB04CE">
        <w:rPr>
          <w:rFonts w:ascii="Times New Roman" w:hAnsi="Times New Roman" w:cs="Times New Roman"/>
          <w:lang w:val="en-CA"/>
        </w:rPr>
        <w:t>The estimated size of the surface facilities for the DGR is approximately 15 hectares while the footprint of the underground facilities is approximately 30 hectares.</w:t>
      </w:r>
    </w:p>
    <w:p w:rsidR="00B218B2" w:rsidRPr="00B218B2" w:rsidRDefault="00DB04CE" w:rsidP="008F68C3">
      <w:pPr>
        <w:rPr>
          <w:rFonts w:ascii="Times New Roman" w:hAnsi="Times New Roman" w:cs="Times New Roman"/>
        </w:rPr>
      </w:pPr>
      <w:r>
        <w:rPr>
          <w:rFonts w:ascii="Times New Roman" w:hAnsi="Times New Roman" w:cs="Times New Roman"/>
          <w:noProof/>
          <w:lang w:val="en-CA" w:eastAsia="zh-TW"/>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195580</wp:posOffset>
            </wp:positionV>
            <wp:extent cx="1457325" cy="1047750"/>
            <wp:effectExtent l="19050" t="0" r="9525" b="0"/>
            <wp:wrapTight wrapText="bothSides">
              <wp:wrapPolygon edited="0">
                <wp:start x="-282" y="0"/>
                <wp:lineTo x="-282" y="21207"/>
                <wp:lineTo x="21741" y="21207"/>
                <wp:lineTo x="21741" y="0"/>
                <wp:lineTo x="-282" y="0"/>
              </wp:wrapPolygon>
            </wp:wrapTight>
            <wp:docPr id="2" name="Picture 2" descr="OPG-DGR_concept-worldnuclearnews2011.jpg"/>
            <wp:cNvGraphicFramePr/>
            <a:graphic xmlns:a="http://schemas.openxmlformats.org/drawingml/2006/main">
              <a:graphicData uri="http://schemas.openxmlformats.org/drawingml/2006/picture">
                <pic:pic xmlns:pic="http://schemas.openxmlformats.org/drawingml/2006/picture">
                  <pic:nvPicPr>
                    <pic:cNvPr id="30722" name="Picture 1" descr="OPG-DGR_concept-worldnuclearnews2011.jpg"/>
                    <pic:cNvPicPr>
                      <a:picLocks noChangeAspect="1"/>
                    </pic:cNvPicPr>
                  </pic:nvPicPr>
                  <pic:blipFill>
                    <a:blip r:embed="rId8" cstate="print"/>
                    <a:srcRect/>
                    <a:stretch>
                      <a:fillRect/>
                    </a:stretch>
                  </pic:blipFill>
                  <pic:spPr bwMode="auto">
                    <a:xfrm>
                      <a:off x="0" y="0"/>
                      <a:ext cx="1457325" cy="1047750"/>
                    </a:xfrm>
                    <a:prstGeom prst="rect">
                      <a:avLst/>
                    </a:prstGeom>
                    <a:noFill/>
                    <a:ln w="9525">
                      <a:noFill/>
                      <a:miter lim="800000"/>
                      <a:headEnd/>
                      <a:tailEnd/>
                    </a:ln>
                  </pic:spPr>
                </pic:pic>
              </a:graphicData>
            </a:graphic>
          </wp:anchor>
        </w:drawing>
      </w:r>
      <w:r w:rsidR="00B218B2" w:rsidRPr="00B218B2">
        <w:rPr>
          <w:rFonts w:ascii="Times New Roman" w:hAnsi="Times New Roman" w:cs="Times New Roman"/>
        </w:rPr>
        <w:br/>
        <w:t>The underground repository, as proposed, will consist of a set of access shafts and a series of tunnels and rooms in which the waste would</w:t>
      </w:r>
      <w:r w:rsidR="00A67B13">
        <w:rPr>
          <w:rFonts w:ascii="Times New Roman" w:hAnsi="Times New Roman" w:cs="Times New Roman"/>
        </w:rPr>
        <w:t xml:space="preserve"> be placed in the containers they were shipped or previously stored in.</w:t>
      </w:r>
      <w:r w:rsidR="00B218B2" w:rsidRPr="00B218B2">
        <w:rPr>
          <w:rFonts w:ascii="Times New Roman" w:hAnsi="Times New Roman" w:cs="Times New Roman"/>
        </w:rPr>
        <w:t xml:space="preserve"> </w:t>
      </w:r>
    </w:p>
    <w:p w:rsidR="00B218B2" w:rsidRPr="00B218B2" w:rsidRDefault="008F68C3" w:rsidP="00B218B2">
      <w:pPr>
        <w:rPr>
          <w:rFonts w:ascii="Times New Roman" w:hAnsi="Times New Roman" w:cs="Times New Roman"/>
        </w:rPr>
      </w:pPr>
      <w:r w:rsidRPr="008F68C3">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8" type="#_x0000_t202" style="position:absolute;margin-left:221.85pt;margin-top:146.7pt;width:188.9pt;height:315.8pt;z-index:251664384;mso-width-relative:margin;mso-height-relative:margin">
            <v:textbox>
              <w:txbxContent>
                <w:p w:rsidR="008F68C3" w:rsidRPr="005F0820" w:rsidRDefault="008F68C3" w:rsidP="008F68C3">
                  <w:pPr>
                    <w:spacing w:after="0"/>
                    <w:rPr>
                      <w:rFonts w:ascii="Arial Narrow" w:hAnsi="Arial Narrow" w:cs="Times New Roman"/>
                      <w:b/>
                      <w:sz w:val="21"/>
                      <w:szCs w:val="21"/>
                    </w:rPr>
                  </w:pPr>
                  <w:r w:rsidRPr="005F0820">
                    <w:rPr>
                      <w:rFonts w:ascii="Arial Narrow" w:hAnsi="Arial Narrow" w:cs="Times New Roman"/>
                      <w:b/>
                      <w:sz w:val="21"/>
                      <w:szCs w:val="21"/>
                    </w:rPr>
                    <w:t>Deep Geological Repositories</w:t>
                  </w:r>
                </w:p>
                <w:p w:rsidR="008F68C3" w:rsidRPr="005F0820" w:rsidRDefault="008F68C3" w:rsidP="008F68C3">
                  <w:pPr>
                    <w:spacing w:after="0"/>
                    <w:rPr>
                      <w:rFonts w:ascii="Arial Narrow" w:hAnsi="Arial Narrow"/>
                      <w:sz w:val="21"/>
                      <w:szCs w:val="21"/>
                    </w:rPr>
                  </w:pPr>
                  <w:r w:rsidRPr="005F0820">
                    <w:rPr>
                      <w:rFonts w:ascii="Arial Narrow" w:hAnsi="Arial Narrow" w:cs="Times New Roman"/>
                      <w:sz w:val="21"/>
                      <w:szCs w:val="21"/>
                    </w:rPr>
                    <w:t xml:space="preserve">Internationally, the nuclear industry has been promoting the idea of burying nuclear waste for decades. The nuclear industry’s argument in </w:t>
                  </w:r>
                  <w:proofErr w:type="spellStart"/>
                  <w:r w:rsidRPr="005F0820">
                    <w:rPr>
                      <w:rFonts w:ascii="Arial Narrow" w:hAnsi="Arial Narrow" w:cs="Times New Roman"/>
                      <w:sz w:val="21"/>
                      <w:szCs w:val="21"/>
                    </w:rPr>
                    <w:t>favour</w:t>
                  </w:r>
                  <w:proofErr w:type="spellEnd"/>
                  <w:r w:rsidRPr="005F0820">
                    <w:rPr>
                      <w:rFonts w:ascii="Arial Narrow" w:hAnsi="Arial Narrow" w:cs="Times New Roman"/>
                      <w:sz w:val="21"/>
                      <w:szCs w:val="21"/>
                    </w:rPr>
                    <w:t xml:space="preserve"> of burying nuclear waste relies on concept of “multiple barriers”, and the theory that a combination of barriers – generally a combination of packaging, packing material and rock -  will contain the radioactivity for long enough to allow the radioactivity of the waste to decrease considerably. Key issues relate to the ability of the various barriers – both engineered containers and the rock formation – to effectively contain the wastes and the reliability of the computer-based predictions that the nuclear industry will use to defend its proposal. Repairing containers or retrieving failed containers of radioactive material will be difficult after the containers are placed in the underground repository, and these difficulties will increase over time and will dramatically increase if and when the waste containers begin to fail. </w:t>
                  </w:r>
                  <w:proofErr w:type="gramStart"/>
                  <w:r w:rsidRPr="005F0820">
                    <w:rPr>
                      <w:rFonts w:ascii="Arial Narrow" w:hAnsi="Arial Narrow" w:cs="Times New Roman"/>
                      <w:sz w:val="21"/>
                      <w:szCs w:val="21"/>
                    </w:rPr>
                    <w:t>E</w:t>
                  </w:r>
                  <w:r w:rsidR="005F0820" w:rsidRPr="005F0820">
                    <w:rPr>
                      <w:rFonts w:ascii="Arial Narrow" w:hAnsi="Arial Narrow" w:cs="Times New Roman"/>
                      <w:sz w:val="21"/>
                      <w:szCs w:val="21"/>
                    </w:rPr>
                    <w:t>ven  low</w:t>
                  </w:r>
                  <w:proofErr w:type="gramEnd"/>
                  <w:r w:rsidRPr="005F0820">
                    <w:rPr>
                      <w:rFonts w:ascii="Arial Narrow" w:hAnsi="Arial Narrow" w:cs="Times New Roman"/>
                      <w:sz w:val="21"/>
                      <w:szCs w:val="21"/>
                    </w:rPr>
                    <w:t xml:space="preserve"> levels of exposure to </w:t>
                  </w:r>
                  <w:r w:rsidR="005F0820" w:rsidRPr="005F0820">
                    <w:rPr>
                      <w:rFonts w:ascii="Arial Narrow" w:hAnsi="Arial Narrow" w:cs="Times New Roman"/>
                      <w:sz w:val="21"/>
                      <w:szCs w:val="21"/>
                    </w:rPr>
                    <w:t xml:space="preserve">radioactivity – including from </w:t>
                  </w:r>
                  <w:r w:rsidRPr="005F0820">
                    <w:rPr>
                      <w:rFonts w:ascii="Arial Narrow" w:hAnsi="Arial Narrow" w:cs="Times New Roman"/>
                      <w:sz w:val="21"/>
                      <w:szCs w:val="21"/>
                    </w:rPr>
                    <w:t>waste</w:t>
                  </w:r>
                  <w:r w:rsidR="005F0820" w:rsidRPr="005F0820">
                    <w:rPr>
                      <w:rFonts w:ascii="Arial Narrow" w:hAnsi="Arial Narrow" w:cs="Times New Roman"/>
                      <w:sz w:val="21"/>
                      <w:szCs w:val="21"/>
                    </w:rPr>
                    <w:t xml:space="preserve">s - </w:t>
                  </w:r>
                  <w:r w:rsidRPr="005F0820">
                    <w:rPr>
                      <w:rFonts w:ascii="Arial Narrow" w:hAnsi="Arial Narrow" w:cs="Times New Roman"/>
                      <w:sz w:val="21"/>
                      <w:szCs w:val="21"/>
                    </w:rPr>
                    <w:t xml:space="preserve"> can be harmful.</w:t>
                  </w:r>
                </w:p>
              </w:txbxContent>
            </v:textbox>
            <w10:wrap type="square"/>
          </v:shape>
        </w:pict>
      </w:r>
      <w:r w:rsidR="00B218B2" w:rsidRPr="00B218B2">
        <w:rPr>
          <w:rFonts w:ascii="Times New Roman" w:hAnsi="Times New Roman" w:cs="Times New Roman"/>
        </w:rPr>
        <w:t>Low level waste consists of industrial items that have become contaminated with low levels of radioactivity during routine clean-up and maintenance activities at nuclear generating stations. Intermediate level radioactive waste consists primarily of used nuclear reactor components, ion-excha</w:t>
      </w:r>
      <w:r w:rsidR="008972E4">
        <w:rPr>
          <w:rFonts w:ascii="Times New Roman" w:hAnsi="Times New Roman" w:cs="Times New Roman"/>
        </w:rPr>
        <w:t>nge resins and filters used in</w:t>
      </w:r>
      <w:r w:rsidR="00B218B2" w:rsidRPr="00B218B2">
        <w:rPr>
          <w:rFonts w:ascii="Times New Roman" w:hAnsi="Times New Roman" w:cs="Times New Roman"/>
        </w:rPr>
        <w:t xml:space="preserve"> reactor water</w:t>
      </w:r>
      <w:r w:rsidR="008972E4">
        <w:rPr>
          <w:rFonts w:ascii="Times New Roman" w:hAnsi="Times New Roman" w:cs="Times New Roman"/>
        </w:rPr>
        <w:t xml:space="preserve"> filtration</w:t>
      </w:r>
      <w:r w:rsidR="00B218B2" w:rsidRPr="00B218B2">
        <w:rPr>
          <w:rFonts w:ascii="Times New Roman" w:hAnsi="Times New Roman" w:cs="Times New Roman"/>
        </w:rPr>
        <w:t xml:space="preserve"> systems. </w:t>
      </w:r>
      <w:r w:rsidR="00A67B13">
        <w:rPr>
          <w:rFonts w:ascii="Times New Roman" w:hAnsi="Times New Roman" w:cs="Times New Roman"/>
        </w:rPr>
        <w:t>The wastes are generated during the operation of nuclear reactors in Ontario, and during refurbishment of the reactors (replacement of the reactor’s inner components). Shortly before a federal review hearing got underway in September 2013 OPG acknowledged that it also intended to place decommissioning wastes in the proposed DGR, a decision that would double the volume of the waste from 200,000 m</w:t>
      </w:r>
      <w:r w:rsidR="00A67B13" w:rsidRPr="00A67B13">
        <w:rPr>
          <w:rFonts w:ascii="Times New Roman" w:hAnsi="Times New Roman" w:cs="Times New Roman"/>
          <w:vertAlign w:val="superscript"/>
        </w:rPr>
        <w:t>3</w:t>
      </w:r>
      <w:r w:rsidR="00A67B13">
        <w:rPr>
          <w:rFonts w:ascii="Times New Roman" w:hAnsi="Times New Roman" w:cs="Times New Roman"/>
        </w:rPr>
        <w:t xml:space="preserve"> to 400,000m</w:t>
      </w:r>
      <w:r w:rsidR="00A67B13" w:rsidRPr="00A67B13">
        <w:rPr>
          <w:rFonts w:ascii="Times New Roman" w:hAnsi="Times New Roman" w:cs="Times New Roman"/>
          <w:vertAlign w:val="superscript"/>
        </w:rPr>
        <w:t>3</w:t>
      </w:r>
      <w:r w:rsidR="00A67B13" w:rsidRPr="00A67B13">
        <w:rPr>
          <w:rFonts w:ascii="Times New Roman" w:hAnsi="Times New Roman" w:cs="Times New Roman"/>
        </w:rPr>
        <w:t>.</w:t>
      </w:r>
      <w:r w:rsidR="00A67B13">
        <w:rPr>
          <w:rFonts w:ascii="Times New Roman" w:hAnsi="Times New Roman" w:cs="Times New Roman"/>
        </w:rPr>
        <w:t xml:space="preserve"> </w:t>
      </w:r>
      <w:r w:rsidR="00B218B2" w:rsidRPr="00B218B2">
        <w:rPr>
          <w:rFonts w:ascii="Times New Roman" w:hAnsi="Times New Roman" w:cs="Times New Roman"/>
        </w:rPr>
        <w:t xml:space="preserve">Ontario Power Generation has made a commitment to the host municipality of Kincardine that the Deep Geologic Repository will not be used to store high level nuclear fuel waste. Kincardine and other area municipalities have signed a “willing host” agreement with Ontario Power Generation which sets out a number of conditions, including payments from Ontario Power Generation to the municipalities which are dependent on statements of support for the project from the municipalities. </w:t>
      </w:r>
    </w:p>
    <w:p w:rsidR="006506CF" w:rsidRPr="006506CF" w:rsidRDefault="006506CF" w:rsidP="006506CF">
      <w:pPr>
        <w:spacing w:after="0"/>
        <w:rPr>
          <w:rFonts w:cs="Times New Roman"/>
          <w:u w:val="single"/>
        </w:rPr>
      </w:pPr>
      <w:r w:rsidRPr="006506CF">
        <w:rPr>
          <w:rFonts w:cs="Times New Roman"/>
          <w:u w:val="single"/>
        </w:rPr>
        <w:t>Key Issues</w:t>
      </w:r>
    </w:p>
    <w:p w:rsidR="00E1266D" w:rsidRDefault="00DB04CE" w:rsidP="006506CF">
      <w:pPr>
        <w:rPr>
          <w:rFonts w:ascii="Times New Roman" w:hAnsi="Times New Roman" w:cs="Times New Roman"/>
        </w:rPr>
      </w:pPr>
      <w:r>
        <w:rPr>
          <w:rFonts w:ascii="Times New Roman" w:hAnsi="Times New Roman" w:cs="Times New Roman"/>
        </w:rPr>
        <w:t xml:space="preserve">Some of the key issues related to this proposal to bury nuclear waste in a limestone rock formation on </w:t>
      </w:r>
      <w:r w:rsidR="005F0820">
        <w:rPr>
          <w:rFonts w:ascii="Times New Roman" w:hAnsi="Times New Roman" w:cs="Times New Roman"/>
        </w:rPr>
        <w:t>the shore of Lake Huron include</w:t>
      </w:r>
      <w:r>
        <w:rPr>
          <w:rFonts w:ascii="Times New Roman" w:hAnsi="Times New Roman" w:cs="Times New Roman"/>
        </w:rPr>
        <w:t xml:space="preserve">  the eventual failure of the waste containers, </w:t>
      </w:r>
      <w:r w:rsidRPr="006506CF">
        <w:rPr>
          <w:rFonts w:ascii="Times New Roman" w:hAnsi="Times New Roman" w:cs="Times New Roman"/>
        </w:rPr>
        <w:t xml:space="preserve">the questionable ability of the “host” limestone and shale rock formations </w:t>
      </w:r>
      <w:r w:rsidR="006506CF" w:rsidRPr="006506CF">
        <w:rPr>
          <w:rFonts w:ascii="Times New Roman" w:hAnsi="Times New Roman" w:cs="Times New Roman"/>
        </w:rPr>
        <w:t>to act as a barrier to radioactive wastes migrating from the repo</w:t>
      </w:r>
      <w:r w:rsidR="00E1266D">
        <w:rPr>
          <w:rFonts w:ascii="Times New Roman" w:hAnsi="Times New Roman" w:cs="Times New Roman"/>
        </w:rPr>
        <w:t xml:space="preserve">sitory, the effectiveness of the seals to be placed in the shafts at time of closure, the rate of gas generation in the repository, the volume and nature of the radioactive wastes, the </w:t>
      </w:r>
      <w:r w:rsidR="005F0820">
        <w:rPr>
          <w:rFonts w:ascii="Times New Roman" w:hAnsi="Times New Roman" w:cs="Times New Roman"/>
        </w:rPr>
        <w:t xml:space="preserve">close proximity to Lake Huron, and local opposition. </w:t>
      </w:r>
    </w:p>
    <w:p w:rsidR="00597C0F" w:rsidRPr="00DB04CE" w:rsidRDefault="00E1266D" w:rsidP="006506CF">
      <w:pPr>
        <w:rPr>
          <w:rFonts w:ascii="Times New Roman" w:hAnsi="Times New Roman" w:cs="Times New Roman"/>
          <w:lang w:val="en-CA"/>
        </w:rPr>
      </w:pPr>
      <w:r>
        <w:rPr>
          <w:rFonts w:ascii="Times New Roman" w:hAnsi="Times New Roman" w:cs="Times New Roman"/>
        </w:rPr>
        <w:t>There are several additional</w:t>
      </w:r>
      <w:r w:rsidR="006506CF" w:rsidRPr="006506CF">
        <w:rPr>
          <w:rFonts w:ascii="Times New Roman" w:hAnsi="Times New Roman" w:cs="Times New Roman"/>
        </w:rPr>
        <w:t xml:space="preserve"> issues that apply to this and to other proposals to bury nuclear waste, more generally, including the effectiveness of both the engineered and geological barriers, the reliability of the computer modeling on which predictions of safety are based, and a general lack of independent peer reviewed </w:t>
      </w:r>
      <w:r w:rsidR="005F0820">
        <w:rPr>
          <w:rFonts w:ascii="Times New Roman" w:hAnsi="Times New Roman" w:cs="Times New Roman"/>
        </w:rPr>
        <w:t>studies.</w:t>
      </w:r>
    </w:p>
    <w:p w:rsidR="00B218B2" w:rsidRPr="006506CF" w:rsidRDefault="006506CF" w:rsidP="00F200FE">
      <w:pPr>
        <w:spacing w:after="0"/>
        <w:rPr>
          <w:rFonts w:cs="Times New Roman"/>
          <w:u w:val="single"/>
        </w:rPr>
      </w:pPr>
      <w:r w:rsidRPr="006506CF">
        <w:rPr>
          <w:rFonts w:cs="Times New Roman"/>
          <w:u w:val="single"/>
        </w:rPr>
        <w:t>Review Process</w:t>
      </w:r>
    </w:p>
    <w:p w:rsidR="00DB04CE" w:rsidRDefault="00E1266D">
      <w:pPr>
        <w:rPr>
          <w:rFonts w:ascii="Times New Roman" w:hAnsi="Times New Roman" w:cs="Times New Roman"/>
        </w:rPr>
      </w:pPr>
      <w:r w:rsidRPr="00E1266D">
        <w:rPr>
          <w:rFonts w:ascii="Times New Roman" w:hAnsi="Times New Roman" w:cs="Times New Roman"/>
          <w:noProof/>
          <w:lang w:eastAsia="zh-TW"/>
        </w:rPr>
        <w:pict>
          <v:shape id="_x0000_s1029" type="#_x0000_t202" style="position:absolute;margin-left:347.8pt;margin-top:105.9pt;width:192.85pt;height:17.1pt;z-index:251666432;mso-width-relative:margin;mso-height-relative:margin" stroked="f">
            <v:textbox>
              <w:txbxContent>
                <w:p w:rsidR="00E1266D" w:rsidRPr="00272FC2" w:rsidRDefault="005F0820">
                  <w:pPr>
                    <w:rPr>
                      <w:i/>
                      <w:sz w:val="16"/>
                      <w:szCs w:val="16"/>
                    </w:rPr>
                  </w:pPr>
                  <w:r w:rsidRPr="00272FC2">
                    <w:rPr>
                      <w:i/>
                      <w:sz w:val="16"/>
                      <w:szCs w:val="16"/>
                    </w:rPr>
                    <w:t xml:space="preserve">Backgrounder </w:t>
                  </w:r>
                  <w:r w:rsidR="00E1266D" w:rsidRPr="00272FC2">
                    <w:rPr>
                      <w:i/>
                      <w:sz w:val="16"/>
                      <w:szCs w:val="16"/>
                    </w:rPr>
                    <w:t>Updated</w:t>
                  </w:r>
                  <w:r w:rsidR="00272FC2" w:rsidRPr="00272FC2">
                    <w:rPr>
                      <w:i/>
                      <w:sz w:val="16"/>
                      <w:szCs w:val="16"/>
                    </w:rPr>
                    <w:t xml:space="preserve"> by </w:t>
                  </w:r>
                  <w:hyperlink r:id="rId9" w:history="1">
                    <w:r w:rsidR="00272FC2" w:rsidRPr="00272FC2">
                      <w:rPr>
                        <w:rStyle w:val="Hyperlink"/>
                        <w:i/>
                        <w:sz w:val="16"/>
                        <w:szCs w:val="16"/>
                      </w:rPr>
                      <w:t>Northwatch</w:t>
                    </w:r>
                  </w:hyperlink>
                  <w:r w:rsidR="00E1266D" w:rsidRPr="00272FC2">
                    <w:rPr>
                      <w:i/>
                      <w:sz w:val="16"/>
                      <w:szCs w:val="16"/>
                    </w:rPr>
                    <w:t xml:space="preserve"> February 2015</w:t>
                  </w:r>
                </w:p>
              </w:txbxContent>
            </v:textbox>
          </v:shape>
        </w:pict>
      </w:r>
      <w:r w:rsidR="00A67B13">
        <w:rPr>
          <w:rFonts w:ascii="Times New Roman" w:hAnsi="Times New Roman" w:cs="Times New Roman"/>
        </w:rPr>
        <w:t xml:space="preserve">A joint federal review </w:t>
      </w:r>
      <w:r w:rsidR="000B45D5">
        <w:rPr>
          <w:rFonts w:ascii="Times New Roman" w:hAnsi="Times New Roman" w:cs="Times New Roman"/>
        </w:rPr>
        <w:t xml:space="preserve">began in </w:t>
      </w:r>
      <w:proofErr w:type="gramStart"/>
      <w:r w:rsidR="000B45D5">
        <w:rPr>
          <w:rFonts w:ascii="Times New Roman" w:hAnsi="Times New Roman" w:cs="Times New Roman"/>
        </w:rPr>
        <w:t>2006 .</w:t>
      </w:r>
      <w:proofErr w:type="gramEnd"/>
      <w:r w:rsidR="000B45D5">
        <w:rPr>
          <w:rFonts w:ascii="Times New Roman" w:hAnsi="Times New Roman" w:cs="Times New Roman"/>
        </w:rPr>
        <w:t xml:space="preserve"> A</w:t>
      </w:r>
      <w:r w:rsidR="006506CF">
        <w:rPr>
          <w:rFonts w:ascii="Times New Roman" w:hAnsi="Times New Roman" w:cs="Times New Roman"/>
        </w:rPr>
        <w:t xml:space="preserve"> Joint Review Panel </w:t>
      </w:r>
      <w:r w:rsidR="005F0452">
        <w:rPr>
          <w:rFonts w:ascii="Times New Roman" w:hAnsi="Times New Roman" w:cs="Times New Roman"/>
        </w:rPr>
        <w:t>was appointed in January 2012 and a</w:t>
      </w:r>
      <w:r w:rsidR="000B45D5">
        <w:rPr>
          <w:rFonts w:ascii="Times New Roman" w:hAnsi="Times New Roman" w:cs="Times New Roman"/>
        </w:rPr>
        <w:t xml:space="preserve"> public review of the proposal</w:t>
      </w:r>
      <w:r w:rsidR="008972E4">
        <w:rPr>
          <w:rFonts w:ascii="Times New Roman" w:hAnsi="Times New Roman" w:cs="Times New Roman"/>
        </w:rPr>
        <w:t xml:space="preserve"> </w:t>
      </w:r>
      <w:r w:rsidR="000B45D5">
        <w:rPr>
          <w:rFonts w:ascii="Times New Roman" w:hAnsi="Times New Roman" w:cs="Times New Roman"/>
        </w:rPr>
        <w:t xml:space="preserve">was announced February 3, 2012. A </w:t>
      </w:r>
      <w:proofErr w:type="gramStart"/>
      <w:r w:rsidR="000B45D5">
        <w:rPr>
          <w:rFonts w:ascii="Times New Roman" w:hAnsi="Times New Roman" w:cs="Times New Roman"/>
        </w:rPr>
        <w:t>public  hearing</w:t>
      </w:r>
      <w:proofErr w:type="gramEnd"/>
      <w:r w:rsidR="000B45D5">
        <w:rPr>
          <w:rFonts w:ascii="Times New Roman" w:hAnsi="Times New Roman" w:cs="Times New Roman"/>
        </w:rPr>
        <w:t xml:space="preserve"> commenced in September 2013, was adjourned in October 2013 and reconvened in September 2014 and the Joint Review Panel announced a deadline for final comments of October 9 2014 and closed the public record in November 2014. </w:t>
      </w:r>
      <w:r w:rsidR="00D25831">
        <w:rPr>
          <w:rFonts w:ascii="Times New Roman" w:hAnsi="Times New Roman" w:cs="Times New Roman"/>
        </w:rPr>
        <w:t>In a letter dated November 18, 2014</w:t>
      </w:r>
      <w:r w:rsidR="000B45D5">
        <w:rPr>
          <w:rFonts w:ascii="Times New Roman" w:hAnsi="Times New Roman" w:cs="Times New Roman"/>
        </w:rPr>
        <w:t xml:space="preserve"> t</w:t>
      </w:r>
      <w:r w:rsidR="005F0452">
        <w:rPr>
          <w:rFonts w:ascii="Times New Roman" w:hAnsi="Times New Roman" w:cs="Times New Roman"/>
        </w:rPr>
        <w:t>he</w:t>
      </w:r>
      <w:r w:rsidR="000B45D5">
        <w:rPr>
          <w:rFonts w:ascii="Times New Roman" w:hAnsi="Times New Roman" w:cs="Times New Roman"/>
        </w:rPr>
        <w:t xml:space="preserve"> Joint Review Panel informed the Federal Minister of the Environment that they would be providing a report with their</w:t>
      </w:r>
      <w:r w:rsidR="00D25831">
        <w:rPr>
          <w:rFonts w:ascii="Times New Roman" w:hAnsi="Times New Roman" w:cs="Times New Roman"/>
        </w:rPr>
        <w:t xml:space="preserve"> findings and recommendations by</w:t>
      </w:r>
      <w:r w:rsidR="000B45D5">
        <w:rPr>
          <w:rFonts w:ascii="Times New Roman" w:hAnsi="Times New Roman" w:cs="Times New Roman"/>
        </w:rPr>
        <w:t xml:space="preserve"> May </w:t>
      </w:r>
      <w:r w:rsidR="00D25831">
        <w:rPr>
          <w:rFonts w:ascii="Times New Roman" w:hAnsi="Times New Roman" w:cs="Times New Roman"/>
        </w:rPr>
        <w:t xml:space="preserve">6, </w:t>
      </w:r>
      <w:r w:rsidR="000B45D5">
        <w:rPr>
          <w:rFonts w:ascii="Times New Roman" w:hAnsi="Times New Roman" w:cs="Times New Roman"/>
        </w:rPr>
        <w:t xml:space="preserve">2015. </w:t>
      </w:r>
      <w:r w:rsidR="006506CF">
        <w:rPr>
          <w:rFonts w:ascii="Times New Roman" w:hAnsi="Times New Roman" w:cs="Times New Roman"/>
        </w:rPr>
        <w:t xml:space="preserve"> </w:t>
      </w:r>
    </w:p>
    <w:p w:rsidR="00F200FE" w:rsidRPr="001D2D93" w:rsidRDefault="00F200FE" w:rsidP="00F200FE">
      <w:pPr>
        <w:spacing w:after="0"/>
        <w:jc w:val="center"/>
        <w:rPr>
          <w:b/>
          <w:sz w:val="20"/>
          <w:szCs w:val="20"/>
        </w:rPr>
      </w:pPr>
      <w:r>
        <w:rPr>
          <w:b/>
          <w:sz w:val="20"/>
          <w:szCs w:val="20"/>
        </w:rPr>
        <w:lastRenderedPageBreak/>
        <w:t xml:space="preserve">Backgrounder on </w:t>
      </w:r>
      <w:r w:rsidRPr="001D2D93">
        <w:rPr>
          <w:b/>
          <w:sz w:val="20"/>
          <w:szCs w:val="20"/>
        </w:rPr>
        <w:t>Ontario Power Generation’s Deep Geological Repository for Low and Intermediate Level Radioactive Waste</w:t>
      </w:r>
    </w:p>
    <w:p w:rsidR="001D2D93" w:rsidRPr="00F200FE" w:rsidRDefault="00B218B2" w:rsidP="003B6CA5">
      <w:pPr>
        <w:spacing w:after="0"/>
        <w:rPr>
          <w:rFonts w:cs="Times New Roman"/>
          <w:u w:val="single"/>
        </w:rPr>
      </w:pPr>
      <w:r w:rsidRPr="00F200FE">
        <w:rPr>
          <w:rFonts w:cs="Times New Roman"/>
          <w:u w:val="single"/>
        </w:rPr>
        <w:t>Context</w:t>
      </w:r>
      <w:r w:rsidR="001D2D93" w:rsidRPr="00F200FE">
        <w:rPr>
          <w:rFonts w:cs="Times New Roman"/>
          <w:u w:val="single"/>
        </w:rPr>
        <w:t xml:space="preserve"> </w:t>
      </w:r>
    </w:p>
    <w:p w:rsidR="00E1266D" w:rsidRDefault="001D2D93" w:rsidP="003B6CA5">
      <w:pPr>
        <w:spacing w:after="0"/>
        <w:rPr>
          <w:rFonts w:ascii="Times New Roman" w:hAnsi="Times New Roman" w:cs="Times New Roman"/>
        </w:rPr>
      </w:pPr>
      <w:r w:rsidRPr="003B6CA5">
        <w:rPr>
          <w:rFonts w:ascii="Times New Roman" w:hAnsi="Times New Roman" w:cs="Times New Roman"/>
        </w:rPr>
        <w:t>The Bruce Nuclear Generating Station is a 923 hectare nuclear complex located within the Municipality of Kincardine, on the eastern shore of Lake Huron. With its fleet of eight nuclear reactors, it is the largest nuclear</w:t>
      </w:r>
      <w:r w:rsidR="00E1266D">
        <w:rPr>
          <w:rFonts w:ascii="Times New Roman" w:hAnsi="Times New Roman" w:cs="Times New Roman"/>
        </w:rPr>
        <w:t xml:space="preserve"> facility in North America in </w:t>
      </w:r>
      <w:r w:rsidRPr="003B6CA5">
        <w:rPr>
          <w:rFonts w:ascii="Times New Roman" w:hAnsi="Times New Roman" w:cs="Times New Roman"/>
        </w:rPr>
        <w:t xml:space="preserve">terms of potential output and the second largest nuclear facility in the world; the total output of 6,232 MW (net) and 7,276 MW (gross) when all units are online. Current output with 6 of the 8 reactors operating is 4,640 MW. Two 500 kV transmission lines going out to feed the major load </w:t>
      </w:r>
      <w:proofErr w:type="spellStart"/>
      <w:r w:rsidRPr="003B6CA5">
        <w:rPr>
          <w:rFonts w:ascii="Times New Roman" w:hAnsi="Times New Roman" w:cs="Times New Roman"/>
        </w:rPr>
        <w:t>centres</w:t>
      </w:r>
      <w:proofErr w:type="spellEnd"/>
      <w:r w:rsidRPr="003B6CA5">
        <w:rPr>
          <w:rFonts w:ascii="Times New Roman" w:hAnsi="Times New Roman" w:cs="Times New Roman"/>
        </w:rPr>
        <w:t xml:space="preserve"> in southern Ontario, in addition to three 230 kV lines for more local service. The nuclear complex includes </w:t>
      </w:r>
      <w:proofErr w:type="gramStart"/>
      <w:r w:rsidRPr="003B6CA5">
        <w:rPr>
          <w:rFonts w:ascii="Times New Roman" w:hAnsi="Times New Roman" w:cs="Times New Roman"/>
        </w:rPr>
        <w:t xml:space="preserve">the </w:t>
      </w:r>
      <w:r w:rsidR="008972E4">
        <w:rPr>
          <w:rFonts w:ascii="Times New Roman" w:hAnsi="Times New Roman" w:cs="Times New Roman"/>
        </w:rPr>
        <w:t xml:space="preserve"> </w:t>
      </w:r>
      <w:r w:rsidRPr="003B6CA5">
        <w:rPr>
          <w:rFonts w:ascii="Times New Roman" w:hAnsi="Times New Roman" w:cs="Times New Roman"/>
        </w:rPr>
        <w:t>Bruce</w:t>
      </w:r>
      <w:proofErr w:type="gramEnd"/>
      <w:r w:rsidRPr="003B6CA5">
        <w:rPr>
          <w:rFonts w:ascii="Times New Roman" w:hAnsi="Times New Roman" w:cs="Times New Roman"/>
        </w:rPr>
        <w:t xml:space="preserve"> Nuclear Generating Station with Bruce A and B each consisting of 4 reactors, the Western Waste Management Facility, an additional Radioactive Waste Storage Area, Heavy Water Plants A and B which are currently being decommissioned, and the Douglas Point Reactor which was shut down in 1984. </w:t>
      </w:r>
      <w:r w:rsidRPr="003B6CA5">
        <w:rPr>
          <w:rFonts w:ascii="Times New Roman" w:hAnsi="Times New Roman" w:cs="Times New Roman"/>
        </w:rPr>
        <w:br/>
      </w:r>
    </w:p>
    <w:p w:rsidR="001D2D93" w:rsidRPr="003B6CA5" w:rsidRDefault="001D2D93" w:rsidP="003B6CA5">
      <w:pPr>
        <w:spacing w:after="0"/>
        <w:rPr>
          <w:rFonts w:ascii="Times New Roman" w:hAnsi="Times New Roman" w:cs="Times New Roman"/>
        </w:rPr>
      </w:pPr>
      <w:r w:rsidRPr="003B6CA5">
        <w:rPr>
          <w:rFonts w:ascii="Times New Roman" w:hAnsi="Times New Roman" w:cs="Times New Roman"/>
        </w:rPr>
        <w:t>In June 2000, OPG entered into a long term lease agreement with private sector consortium Bruce Power to take over operation of the Bruce station. In May 2001, Bruce Power began operations. Ontario Power Generation remains responsible for the nuclear legacies, including the out-of-service Douglas Point Reactor, the heavy water plants, and all of the waste and waste facilities.  The Western Waste Management Facility, owned and operated by Ontario Power Generation (OPG) and located on OPG retained lands and located within the boundary of the overall Bruce Power site, was developed in stages since 1974 to accommodate waste produced during reactor operation and maintenance and it receives and manages shipments of low and intermediate level radioactive waste from the Bruce, Pickering and Darlington nuclear power stations.  Beginning in 2003 used fuel waste from Bruce has also been stored in the Used Fuel Dry Storage Facility located adjacent to the WWMF.</w:t>
      </w:r>
    </w:p>
    <w:p w:rsidR="00F200FE" w:rsidRDefault="001D2D93" w:rsidP="00F200FE">
      <w:pPr>
        <w:spacing w:after="0"/>
        <w:rPr>
          <w:rFonts w:ascii="Times New Roman" w:hAnsi="Times New Roman" w:cs="Times New Roman"/>
        </w:rPr>
      </w:pPr>
      <w:r w:rsidRPr="003B6CA5">
        <w:rPr>
          <w:rFonts w:ascii="Times New Roman" w:hAnsi="Times New Roman" w:cs="Times New Roman"/>
        </w:rPr>
        <w:t xml:space="preserve"> </w:t>
      </w:r>
      <w:r w:rsidRPr="003B6CA5">
        <w:rPr>
          <w:rFonts w:ascii="Times New Roman" w:hAnsi="Times New Roman" w:cs="Times New Roman"/>
        </w:rPr>
        <w:br/>
      </w:r>
      <w:r w:rsidRPr="00F200FE">
        <w:rPr>
          <w:rFonts w:cs="Times New Roman"/>
          <w:u w:val="single"/>
        </w:rPr>
        <w:t>Proposed Deep Geologic Repository</w:t>
      </w:r>
      <w:r w:rsidRPr="003B6CA5">
        <w:rPr>
          <w:rFonts w:ascii="Times New Roman" w:hAnsi="Times New Roman" w:cs="Times New Roman"/>
        </w:rPr>
        <w:br/>
        <w:t xml:space="preserve">Ontario Power Generation is proposing a deep-geologic disposal facility to manage low-level and intermediate level radioactive wastes </w:t>
      </w:r>
      <w:r w:rsidR="003B6CA5" w:rsidRPr="003B6CA5">
        <w:rPr>
          <w:rFonts w:ascii="Times New Roman" w:hAnsi="Times New Roman" w:cs="Times New Roman"/>
        </w:rPr>
        <w:t>at the Bruce site. The w</w:t>
      </w:r>
      <w:r w:rsidRPr="003B6CA5">
        <w:rPr>
          <w:rFonts w:ascii="Times New Roman" w:hAnsi="Times New Roman" w:cs="Times New Roman"/>
        </w:rPr>
        <w:t xml:space="preserve">aste would consist of industrial items and used nuclear </w:t>
      </w:r>
      <w:r w:rsidR="003B6CA5" w:rsidRPr="003B6CA5">
        <w:rPr>
          <w:rFonts w:ascii="Times New Roman" w:hAnsi="Times New Roman" w:cs="Times New Roman"/>
        </w:rPr>
        <w:t>components (but not used fuel) which is</w:t>
      </w:r>
      <w:r w:rsidRPr="003B6CA5">
        <w:rPr>
          <w:rFonts w:ascii="Times New Roman" w:hAnsi="Times New Roman" w:cs="Times New Roman"/>
        </w:rPr>
        <w:t xml:space="preserve"> currently processed and stored at OPG</w:t>
      </w:r>
      <w:r w:rsidR="003B6CA5" w:rsidRPr="003B6CA5">
        <w:rPr>
          <w:rFonts w:ascii="Times New Roman" w:hAnsi="Times New Roman" w:cs="Times New Roman"/>
        </w:rPr>
        <w:t>’</w:t>
      </w:r>
      <w:r w:rsidRPr="003B6CA5">
        <w:rPr>
          <w:rFonts w:ascii="Times New Roman" w:hAnsi="Times New Roman" w:cs="Times New Roman"/>
        </w:rPr>
        <w:t>s WWMF</w:t>
      </w:r>
      <w:r w:rsidR="003B6CA5" w:rsidRPr="003B6CA5">
        <w:rPr>
          <w:rFonts w:ascii="Times New Roman" w:hAnsi="Times New Roman" w:cs="Times New Roman"/>
        </w:rPr>
        <w:t xml:space="preserve"> after being</w:t>
      </w:r>
      <w:r w:rsidRPr="003B6CA5">
        <w:rPr>
          <w:rFonts w:ascii="Times New Roman" w:hAnsi="Times New Roman" w:cs="Times New Roman"/>
        </w:rPr>
        <w:t xml:space="preserve"> transported by truck from Pickering and Darlington to the WWMF, and by truck</w:t>
      </w:r>
      <w:r w:rsidR="003B6CA5" w:rsidRPr="003B6CA5">
        <w:rPr>
          <w:rFonts w:ascii="Times New Roman" w:hAnsi="Times New Roman" w:cs="Times New Roman"/>
        </w:rPr>
        <w:t xml:space="preserve"> on-site from the Bruce reactor stations.  </w:t>
      </w:r>
      <w:r w:rsidRPr="003B6CA5">
        <w:rPr>
          <w:rFonts w:ascii="Times New Roman" w:hAnsi="Times New Roman" w:cs="Times New Roman"/>
        </w:rPr>
        <w:t>The DGR will receive low and intermediate level radioactive waste (L&amp;ILW) currently in storage on the Bruce site interim facilities at the Western Waste Management (WWMF) as well as that produced f</w:t>
      </w:r>
      <w:r w:rsidR="003B6CA5" w:rsidRPr="003B6CA5">
        <w:rPr>
          <w:rFonts w:ascii="Times New Roman" w:hAnsi="Times New Roman" w:cs="Times New Roman"/>
        </w:rPr>
        <w:t>rom the continued operation of </w:t>
      </w:r>
      <w:r w:rsidRPr="003B6CA5">
        <w:rPr>
          <w:rFonts w:ascii="Times New Roman" w:hAnsi="Times New Roman" w:cs="Times New Roman"/>
        </w:rPr>
        <w:t>generating stations at Bruce, Pickering and Darlington, Ontario.</w:t>
      </w:r>
      <w:r w:rsidRPr="003B6CA5">
        <w:rPr>
          <w:rFonts w:ascii="Times New Roman" w:hAnsi="Times New Roman" w:cs="Times New Roman"/>
        </w:rPr>
        <w:br/>
      </w:r>
      <w:r w:rsidRPr="003B6CA5">
        <w:rPr>
          <w:rFonts w:ascii="Times New Roman" w:hAnsi="Times New Roman" w:cs="Times New Roman"/>
        </w:rPr>
        <w:br/>
      </w:r>
      <w:r w:rsidRPr="00F200FE">
        <w:rPr>
          <w:rFonts w:cs="Times New Roman"/>
          <w:u w:val="single"/>
        </w:rPr>
        <w:t>DGR Wastes</w:t>
      </w:r>
      <w:r w:rsidRPr="003B6CA5">
        <w:rPr>
          <w:rFonts w:ascii="Times New Roman" w:hAnsi="Times New Roman" w:cs="Times New Roman"/>
        </w:rPr>
        <w:br/>
      </w:r>
      <w:proofErr w:type="gramStart"/>
      <w:r w:rsidRPr="003B6CA5">
        <w:rPr>
          <w:rFonts w:ascii="Times New Roman" w:hAnsi="Times New Roman" w:cs="Times New Roman"/>
        </w:rPr>
        <w:t>The</w:t>
      </w:r>
      <w:proofErr w:type="gramEnd"/>
      <w:r w:rsidRPr="003B6CA5">
        <w:rPr>
          <w:rFonts w:ascii="Times New Roman" w:hAnsi="Times New Roman" w:cs="Times New Roman"/>
        </w:rPr>
        <w:t xml:space="preserve"> estimated volume of low and intermediate level waste to be placed in the DGR, excluding decommissioning waste</w:t>
      </w:r>
      <w:r w:rsidR="00F27E8F">
        <w:rPr>
          <w:rFonts w:ascii="Times New Roman" w:hAnsi="Times New Roman" w:cs="Times New Roman"/>
        </w:rPr>
        <w:t xml:space="preserve"> is 200,000 cubic metres (2010)</w:t>
      </w:r>
      <w:r w:rsidR="003B6CA5" w:rsidRPr="003B6CA5">
        <w:rPr>
          <w:rFonts w:ascii="Times New Roman" w:hAnsi="Times New Roman" w:cs="Times New Roman"/>
        </w:rPr>
        <w:t xml:space="preserve">. </w:t>
      </w:r>
      <w:r w:rsidR="00C274A5">
        <w:rPr>
          <w:rFonts w:ascii="Times New Roman" w:hAnsi="Times New Roman" w:cs="Times New Roman"/>
        </w:rPr>
        <w:t>As of 2011, OPG had</w:t>
      </w:r>
      <w:r w:rsidRPr="003B6CA5">
        <w:rPr>
          <w:rFonts w:ascii="Times New Roman" w:hAnsi="Times New Roman" w:cs="Times New Roman"/>
        </w:rPr>
        <w:t xml:space="preserve"> approximately 84,000 m of low and intermediate level waste in storage at the WWMF (2011)</w:t>
      </w:r>
      <w:r w:rsidR="00C274A5">
        <w:rPr>
          <w:rFonts w:ascii="Times New Roman" w:hAnsi="Times New Roman" w:cs="Times New Roman"/>
        </w:rPr>
        <w:t xml:space="preserve"> and estimated</w:t>
      </w:r>
      <w:r w:rsidRPr="003B6CA5">
        <w:rPr>
          <w:rFonts w:ascii="Times New Roman" w:hAnsi="Times New Roman" w:cs="Times New Roman"/>
        </w:rPr>
        <w:t xml:space="preserve"> that between </w:t>
      </w:r>
      <w:r w:rsidR="00C274A5">
        <w:rPr>
          <w:rFonts w:ascii="Times New Roman" w:hAnsi="Times New Roman" w:cs="Times New Roman"/>
        </w:rPr>
        <w:t>4,000 and 6,000 m3 of L&amp;ILW would</w:t>
      </w:r>
      <w:r w:rsidRPr="003B6CA5">
        <w:rPr>
          <w:rFonts w:ascii="Times New Roman" w:hAnsi="Times New Roman" w:cs="Times New Roman"/>
        </w:rPr>
        <w:t xml:space="preserve"> be received each year for processing and packaging </w:t>
      </w:r>
      <w:r w:rsidR="003B6CA5" w:rsidRPr="003B6CA5">
        <w:rPr>
          <w:rFonts w:ascii="Times New Roman" w:hAnsi="Times New Roman" w:cs="Times New Roman"/>
        </w:rPr>
        <w:t xml:space="preserve">prior to emplacement in the DGR. </w:t>
      </w:r>
      <w:r w:rsidRPr="003B6CA5">
        <w:rPr>
          <w:rFonts w:ascii="Times New Roman" w:hAnsi="Times New Roman" w:cs="Times New Roman"/>
        </w:rPr>
        <w:t>Following incineration or compaction, the amount of waste requiring emplacement in the DGR is expected to be</w:t>
      </w:r>
      <w:r w:rsidR="003B6CA5" w:rsidRPr="003B6CA5">
        <w:rPr>
          <w:rFonts w:ascii="Times New Roman" w:hAnsi="Times New Roman" w:cs="Times New Roman"/>
        </w:rPr>
        <w:t xml:space="preserve"> approximately 3000 m per year. </w:t>
      </w:r>
    </w:p>
    <w:p w:rsidR="00C26C3C" w:rsidRDefault="001D2D93" w:rsidP="00F200FE">
      <w:pPr>
        <w:spacing w:after="0"/>
        <w:rPr>
          <w:rFonts w:ascii="Times New Roman" w:hAnsi="Times New Roman" w:cs="Times New Roman"/>
        </w:rPr>
      </w:pPr>
      <w:r w:rsidRPr="003B6CA5">
        <w:rPr>
          <w:rFonts w:ascii="Times New Roman" w:hAnsi="Times New Roman" w:cs="Times New Roman"/>
        </w:rPr>
        <w:br/>
        <w:t>Wastes currently received at the WWMF are classified as Type 1, Type 2 or Type 3, depending on the contact dose rate;</w:t>
      </w:r>
      <w:r w:rsidR="008972E4">
        <w:rPr>
          <w:rFonts w:ascii="Times New Roman" w:hAnsi="Times New Roman" w:cs="Times New Roman"/>
        </w:rPr>
        <w:t xml:space="preserve"> </w:t>
      </w:r>
      <w:r w:rsidRPr="003B6CA5">
        <w:rPr>
          <w:rFonts w:ascii="Times New Roman" w:hAnsi="Times New Roman" w:cs="Times New Roman"/>
        </w:rPr>
        <w:t xml:space="preserve">Type 1 wastes have the lowest radiation levels and Type 3 the highest. </w:t>
      </w:r>
      <w:r w:rsidR="003B6CA5" w:rsidRPr="003B6CA5">
        <w:rPr>
          <w:rFonts w:ascii="Times New Roman" w:hAnsi="Times New Roman" w:cs="Times New Roman"/>
        </w:rPr>
        <w:t xml:space="preserve"> </w:t>
      </w:r>
      <w:r w:rsidRPr="003B6CA5">
        <w:rPr>
          <w:rFonts w:ascii="Times New Roman" w:hAnsi="Times New Roman" w:cs="Times New Roman"/>
        </w:rPr>
        <w:t xml:space="preserve">The majority of wastes received and to be emplaced in the DGR, by volume, are Type 1 low level waste. </w:t>
      </w:r>
      <w:r w:rsidR="003B6CA5" w:rsidRPr="003B6CA5">
        <w:rPr>
          <w:rFonts w:ascii="Times New Roman" w:hAnsi="Times New Roman" w:cs="Times New Roman"/>
        </w:rPr>
        <w:t xml:space="preserve"> </w:t>
      </w:r>
      <w:r w:rsidRPr="003B6CA5">
        <w:rPr>
          <w:rFonts w:ascii="Times New Roman" w:hAnsi="Times New Roman" w:cs="Times New Roman"/>
        </w:rPr>
        <w:t>The majority of the radioactivity is contained in the small</w:t>
      </w:r>
      <w:r w:rsidR="00C274A5">
        <w:rPr>
          <w:rFonts w:ascii="Times New Roman" w:hAnsi="Times New Roman" w:cs="Times New Roman"/>
        </w:rPr>
        <w:t>er</w:t>
      </w:r>
      <w:r w:rsidRPr="003B6CA5">
        <w:rPr>
          <w:rFonts w:ascii="Times New Roman" w:hAnsi="Times New Roman" w:cs="Times New Roman"/>
        </w:rPr>
        <w:t xml:space="preserve"> volume of Type 3 intermediate level waste</w:t>
      </w:r>
    </w:p>
    <w:p w:rsidR="00C26C3C" w:rsidRDefault="00C26C3C" w:rsidP="00F200FE">
      <w:pPr>
        <w:spacing w:after="0"/>
        <w:rPr>
          <w:rFonts w:ascii="Times New Roman" w:hAnsi="Times New Roman" w:cs="Times New Roman"/>
        </w:rPr>
      </w:pPr>
    </w:p>
    <w:p w:rsidR="00C274A5" w:rsidRDefault="001D2D93" w:rsidP="00F200FE">
      <w:pPr>
        <w:spacing w:after="0"/>
        <w:rPr>
          <w:rFonts w:ascii="Times New Roman" w:hAnsi="Times New Roman" w:cs="Times New Roman"/>
        </w:rPr>
      </w:pPr>
      <w:r w:rsidRPr="003B6CA5">
        <w:rPr>
          <w:rFonts w:ascii="Times New Roman" w:hAnsi="Times New Roman" w:cs="Times New Roman"/>
        </w:rPr>
        <w:t xml:space="preserve">Intermediate level waste (ILW) consists primarily of used nuclear reactor components, and the ion-exchange (IX) resins and filters used to </w:t>
      </w:r>
      <w:r w:rsidR="003B6CA5" w:rsidRPr="003B6CA5">
        <w:rPr>
          <w:rFonts w:ascii="Times New Roman" w:hAnsi="Times New Roman" w:cs="Times New Roman"/>
        </w:rPr>
        <w:t xml:space="preserve">purify reactor water systems. The wastes </w:t>
      </w:r>
      <w:r w:rsidR="00C274A5">
        <w:rPr>
          <w:rFonts w:ascii="Times New Roman" w:hAnsi="Times New Roman" w:cs="Times New Roman"/>
        </w:rPr>
        <w:t>require</w:t>
      </w:r>
      <w:r w:rsidRPr="003B6CA5">
        <w:rPr>
          <w:rFonts w:ascii="Times New Roman" w:hAnsi="Times New Roman" w:cs="Times New Roman"/>
        </w:rPr>
        <w:t xml:space="preserve"> shielding during handling</w:t>
      </w:r>
      <w:r w:rsidR="003B6CA5" w:rsidRPr="003B6CA5">
        <w:rPr>
          <w:rFonts w:ascii="Times New Roman" w:hAnsi="Times New Roman" w:cs="Times New Roman"/>
        </w:rPr>
        <w:t xml:space="preserve"> due to their higher levels of radioactivity. </w:t>
      </w:r>
      <w:proofErr w:type="spellStart"/>
      <w:r w:rsidR="003B6CA5" w:rsidRPr="003B6CA5">
        <w:rPr>
          <w:rFonts w:ascii="Times New Roman" w:hAnsi="Times New Roman" w:cs="Times New Roman"/>
        </w:rPr>
        <w:t>R</w:t>
      </w:r>
      <w:r w:rsidRPr="003B6CA5">
        <w:rPr>
          <w:rFonts w:ascii="Times New Roman" w:hAnsi="Times New Roman" w:cs="Times New Roman"/>
        </w:rPr>
        <w:t>adionuclides</w:t>
      </w:r>
      <w:proofErr w:type="spellEnd"/>
      <w:r w:rsidRPr="003B6CA5">
        <w:rPr>
          <w:rFonts w:ascii="Times New Roman" w:hAnsi="Times New Roman" w:cs="Times New Roman"/>
        </w:rPr>
        <w:t xml:space="preserve"> of</w:t>
      </w:r>
      <w:r w:rsidR="003B6CA5" w:rsidRPr="003B6CA5">
        <w:rPr>
          <w:rFonts w:ascii="Times New Roman" w:hAnsi="Times New Roman" w:cs="Times New Roman"/>
        </w:rPr>
        <w:t xml:space="preserve"> particular</w:t>
      </w:r>
      <w:r w:rsidRPr="003B6CA5">
        <w:rPr>
          <w:rFonts w:ascii="Times New Roman" w:hAnsi="Times New Roman" w:cs="Times New Roman"/>
        </w:rPr>
        <w:t xml:space="preserve"> interest in ILW include </w:t>
      </w:r>
      <w:r w:rsidR="003B6CA5" w:rsidRPr="003B6CA5">
        <w:rPr>
          <w:rFonts w:ascii="Times New Roman" w:hAnsi="Times New Roman" w:cs="Times New Roman"/>
        </w:rPr>
        <w:t xml:space="preserve">carbon-14 in the ion exchange resins, and </w:t>
      </w:r>
      <w:r w:rsidRPr="003B6CA5">
        <w:rPr>
          <w:rFonts w:ascii="Times New Roman" w:hAnsi="Times New Roman" w:cs="Times New Roman"/>
        </w:rPr>
        <w:t>nickel-59 and nickel-63 on the irradiated core components</w:t>
      </w:r>
      <w:r w:rsidR="003B6CA5" w:rsidRPr="003B6CA5">
        <w:rPr>
          <w:rFonts w:ascii="Times New Roman" w:hAnsi="Times New Roman" w:cs="Times New Roman"/>
        </w:rPr>
        <w:t xml:space="preserve">, as well as </w:t>
      </w:r>
      <w:r w:rsidRPr="003B6CA5">
        <w:rPr>
          <w:rFonts w:ascii="Times New Roman" w:hAnsi="Times New Roman" w:cs="Times New Roman"/>
        </w:rPr>
        <w:t xml:space="preserve">quantities of longer-lived </w:t>
      </w:r>
      <w:proofErr w:type="spellStart"/>
      <w:r w:rsidRPr="003B6CA5">
        <w:rPr>
          <w:rFonts w:ascii="Times New Roman" w:hAnsi="Times New Roman" w:cs="Times New Roman"/>
        </w:rPr>
        <w:t>radionuclides</w:t>
      </w:r>
      <w:proofErr w:type="spellEnd"/>
      <w:r w:rsidRPr="003B6CA5">
        <w:rPr>
          <w:rFonts w:ascii="Times New Roman" w:hAnsi="Times New Roman" w:cs="Times New Roman"/>
        </w:rPr>
        <w:t xml:space="preserve"> such as iodine-129, chlorine-36,</w:t>
      </w:r>
      <w:r w:rsidR="003B6CA5" w:rsidRPr="003B6CA5">
        <w:rPr>
          <w:rFonts w:ascii="Times New Roman" w:hAnsi="Times New Roman" w:cs="Times New Roman"/>
        </w:rPr>
        <w:t xml:space="preserve"> and</w:t>
      </w:r>
      <w:r w:rsidRPr="003B6CA5">
        <w:rPr>
          <w:rFonts w:ascii="Times New Roman" w:hAnsi="Times New Roman" w:cs="Times New Roman"/>
        </w:rPr>
        <w:t xml:space="preserve"> technecium-99</w:t>
      </w:r>
      <w:r w:rsidR="003B6CA5" w:rsidRPr="003B6CA5">
        <w:rPr>
          <w:rFonts w:ascii="Times New Roman" w:hAnsi="Times New Roman" w:cs="Times New Roman"/>
        </w:rPr>
        <w:t xml:space="preserve">. </w:t>
      </w:r>
    </w:p>
    <w:p w:rsidR="00C274A5" w:rsidRPr="00C274A5" w:rsidRDefault="00C274A5" w:rsidP="00F200FE">
      <w:pPr>
        <w:spacing w:after="0"/>
        <w:rPr>
          <w:rFonts w:ascii="Times New Roman" w:hAnsi="Times New Roman" w:cs="Times New Roman"/>
        </w:rPr>
      </w:pPr>
    </w:p>
    <w:p w:rsidR="00C274A5" w:rsidRPr="00C274A5" w:rsidRDefault="00C274A5" w:rsidP="00C274A5">
      <w:pPr>
        <w:widowControl w:val="0"/>
        <w:autoSpaceDE w:val="0"/>
        <w:autoSpaceDN w:val="0"/>
        <w:adjustRightInd w:val="0"/>
        <w:rPr>
          <w:rFonts w:ascii="Times New Roman" w:hAnsi="Times New Roman" w:cs="Times New Roman"/>
          <w:i/>
        </w:rPr>
      </w:pPr>
      <w:r w:rsidRPr="00C274A5">
        <w:rPr>
          <w:rFonts w:ascii="Times New Roman" w:hAnsi="Times New Roman" w:cs="Times New Roman"/>
          <w:color w:val="000000"/>
        </w:rPr>
        <w:t xml:space="preserve">In August 2013 OPG confirmed that they also intend to place decommissioning wastes in the DGR. Adding decommissioning wastes doubles the volume of wastes, increases risks associated with gas generation in the repository as a result of a higher metal content in decommissioning wastes (in comparison to operation and refurbishment wastes). Decommissioning wastes are also more radioactive. </w:t>
      </w:r>
    </w:p>
    <w:p w:rsidR="00AB4923" w:rsidRDefault="00F200FE" w:rsidP="00AB4923">
      <w:pPr>
        <w:shd w:val="clear" w:color="auto" w:fill="FFFFFF"/>
        <w:spacing w:line="211" w:lineRule="atLeast"/>
        <w:jc w:val="center"/>
        <w:rPr>
          <w:rFonts w:ascii="Arial Narrow" w:hAnsi="Arial Narrow"/>
          <w:color w:val="000000" w:themeColor="text1"/>
        </w:rPr>
      </w:pPr>
      <w:r w:rsidRPr="00AB4923">
        <w:rPr>
          <w:rFonts w:ascii="Arial Narrow" w:hAnsi="Arial Narrow"/>
          <w:color w:val="000000" w:themeColor="text1"/>
        </w:rPr>
        <w:t>Learn mor</w:t>
      </w:r>
      <w:r w:rsidR="00C274A5" w:rsidRPr="00AB4923">
        <w:rPr>
          <w:rFonts w:ascii="Arial Narrow" w:hAnsi="Arial Narrow"/>
          <w:color w:val="000000" w:themeColor="text1"/>
        </w:rPr>
        <w:t xml:space="preserve">e about the proposed repository and actions you can take by </w:t>
      </w:r>
      <w:r w:rsidRPr="00AB4923">
        <w:rPr>
          <w:rFonts w:ascii="Arial Narrow" w:hAnsi="Arial Narrow"/>
          <w:color w:val="000000" w:themeColor="text1"/>
        </w:rPr>
        <w:t>visit</w:t>
      </w:r>
      <w:r w:rsidR="00C274A5" w:rsidRPr="00AB4923">
        <w:rPr>
          <w:rFonts w:ascii="Arial Narrow" w:hAnsi="Arial Narrow"/>
          <w:color w:val="000000" w:themeColor="text1"/>
        </w:rPr>
        <w:t>ing</w:t>
      </w:r>
      <w:r w:rsidRPr="00AB4923">
        <w:rPr>
          <w:rFonts w:ascii="Arial Narrow" w:hAnsi="Arial Narrow"/>
          <w:color w:val="000000" w:themeColor="text1"/>
        </w:rPr>
        <w:t xml:space="preserve"> </w:t>
      </w:r>
      <w:hyperlink r:id="rId10" w:history="1">
        <w:r w:rsidR="00272FC2" w:rsidRPr="00635B49">
          <w:rPr>
            <w:rStyle w:val="Hyperlink"/>
            <w:rFonts w:ascii="Arial Narrow" w:hAnsi="Arial Narrow"/>
          </w:rPr>
          <w:t>www.bruce-nuclear-waste-burial.ca</w:t>
        </w:r>
      </w:hyperlink>
      <w:r w:rsidR="00272FC2">
        <w:rPr>
          <w:rFonts w:ascii="Arial Narrow" w:hAnsi="Arial Narrow"/>
          <w:color w:val="000000" w:themeColor="text1"/>
        </w:rPr>
        <w:t>.</w:t>
      </w:r>
    </w:p>
    <w:p w:rsidR="00C26C3C" w:rsidRPr="00AB4923" w:rsidRDefault="00C274A5" w:rsidP="00AB4923">
      <w:pPr>
        <w:shd w:val="clear" w:color="auto" w:fill="FFFFFF"/>
        <w:spacing w:line="211" w:lineRule="atLeast"/>
        <w:jc w:val="center"/>
        <w:rPr>
          <w:rFonts w:ascii="Arial Narrow" w:eastAsia="Times New Roman" w:hAnsi="Arial Narrow" w:cs="Arial"/>
          <w:color w:val="000000" w:themeColor="text1"/>
          <w:lang w:val="en-CA" w:eastAsia="zh-TW"/>
        </w:rPr>
      </w:pPr>
      <w:r w:rsidRPr="00AB4923">
        <w:rPr>
          <w:rFonts w:ascii="Arial Narrow" w:hAnsi="Arial Narrow"/>
          <w:color w:val="000000" w:themeColor="text1"/>
        </w:rPr>
        <w:t xml:space="preserve">Visit </w:t>
      </w:r>
      <w:hyperlink r:id="rId11" w:history="1">
        <w:r w:rsidR="00272FC2" w:rsidRPr="00635B49">
          <w:rPr>
            <w:rStyle w:val="Hyperlink"/>
            <w:rFonts w:ascii="Arial Narrow" w:eastAsia="Times New Roman" w:hAnsi="Arial Narrow" w:cs="Arial"/>
            <w:lang w:val="en-CA" w:eastAsia="zh-TW"/>
          </w:rPr>
          <w:t>www.</w:t>
        </w:r>
        <w:r w:rsidR="00272FC2" w:rsidRPr="00635B49">
          <w:rPr>
            <w:rStyle w:val="Hyperlink"/>
            <w:rFonts w:ascii="Arial Narrow" w:eastAsia="Times New Roman" w:hAnsi="Arial Narrow" w:cs="Arial"/>
            <w:bCs/>
            <w:lang w:val="en-CA" w:eastAsia="zh-TW"/>
          </w:rPr>
          <w:t>stopthegreatlakesnucleardump</w:t>
        </w:r>
        <w:r w:rsidR="00272FC2" w:rsidRPr="00635B49">
          <w:rPr>
            <w:rStyle w:val="Hyperlink"/>
            <w:rFonts w:ascii="Arial Narrow" w:eastAsia="Times New Roman" w:hAnsi="Arial Narrow" w:cs="Arial"/>
            <w:lang w:val="en-CA" w:eastAsia="zh-TW"/>
          </w:rPr>
          <w:t>.com</w:t>
        </w:r>
      </w:hyperlink>
      <w:r w:rsidR="00272FC2">
        <w:rPr>
          <w:rFonts w:ascii="Arial Narrow" w:eastAsia="Times New Roman" w:hAnsi="Arial Narrow" w:cs="Arial"/>
          <w:color w:val="000000" w:themeColor="text1"/>
          <w:lang w:val="en-CA" w:eastAsia="zh-TW"/>
        </w:rPr>
        <w:t xml:space="preserve"> </w:t>
      </w:r>
      <w:r w:rsidRPr="00AB4923">
        <w:rPr>
          <w:rFonts w:ascii="Arial Narrow" w:eastAsia="Times New Roman" w:hAnsi="Arial Narrow" w:cs="Arial"/>
          <w:color w:val="000000" w:themeColor="text1"/>
          <w:lang w:val="en-CA" w:eastAsia="zh-TW"/>
        </w:rPr>
        <w:t xml:space="preserve"> to take action on the proposed DGR by signing a petition</w:t>
      </w:r>
      <w:r w:rsidR="00AB4923" w:rsidRPr="00AB4923">
        <w:rPr>
          <w:rFonts w:ascii="Arial Narrow" w:eastAsia="Times New Roman" w:hAnsi="Arial Narrow" w:cs="Arial"/>
          <w:color w:val="000000" w:themeColor="text1"/>
          <w:lang w:val="en-CA" w:eastAsia="zh-TW"/>
        </w:rPr>
        <w:t xml:space="preserve"> or </w:t>
      </w:r>
      <w:r w:rsidR="00AB4923" w:rsidRPr="00272FC2">
        <w:rPr>
          <w:rFonts w:ascii="Arial Narrow" w:hAnsi="Arial Narrow"/>
          <w:bCs/>
          <w:color w:val="000000" w:themeColor="text1"/>
          <w:shd w:val="clear" w:color="auto" w:fill="FFFFFF"/>
        </w:rPr>
        <w:t>contacting your elected officials</w:t>
      </w:r>
      <w:r w:rsidR="00272FC2">
        <w:rPr>
          <w:rFonts w:ascii="Arial Narrow" w:hAnsi="Arial Narrow"/>
          <w:bCs/>
          <w:color w:val="000000" w:themeColor="text1"/>
          <w:shd w:val="clear" w:color="auto" w:fill="FFFFFF"/>
        </w:rPr>
        <w:t xml:space="preserve"> </w:t>
      </w:r>
      <w:r w:rsidR="00AB4923" w:rsidRPr="00AB4923">
        <w:rPr>
          <w:rFonts w:ascii="Arial Narrow" w:hAnsi="Arial Narrow"/>
          <w:bCs/>
          <w:color w:val="000000" w:themeColor="text1"/>
          <w:shd w:val="clear" w:color="auto" w:fill="FFFFFF"/>
        </w:rPr>
        <w:t>and urging them to pass a resolution opposing the proposed nuclear waste repository.</w:t>
      </w:r>
    </w:p>
    <w:sectPr w:rsidR="00C26C3C" w:rsidRPr="00AB4923" w:rsidSect="006506CF">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25" w:rsidRPr="00EA3F3D" w:rsidRDefault="00134C25" w:rsidP="00EA3F3D">
      <w:pPr>
        <w:spacing w:after="0"/>
      </w:pPr>
      <w:r>
        <w:separator/>
      </w:r>
    </w:p>
  </w:endnote>
  <w:endnote w:type="continuationSeparator" w:id="0">
    <w:p w:rsidR="00134C25" w:rsidRPr="00EA3F3D" w:rsidRDefault="00134C25" w:rsidP="00EA3F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Arial Unicode MS"/>
    <w:charset w:val="51"/>
    <w:family w:val="auto"/>
    <w:pitch w:val="variable"/>
    <w:sig w:usb0="00000000" w:usb1="00000000" w:usb2="01000408"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25" w:rsidRPr="00EA3F3D" w:rsidRDefault="00134C25" w:rsidP="00EA3F3D">
      <w:pPr>
        <w:spacing w:after="0"/>
      </w:pPr>
      <w:r>
        <w:separator/>
      </w:r>
    </w:p>
  </w:footnote>
  <w:footnote w:type="continuationSeparator" w:id="0">
    <w:p w:rsidR="00134C25" w:rsidRPr="00EA3F3D" w:rsidRDefault="00134C25" w:rsidP="00EA3F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B57"/>
    <w:multiLevelType w:val="multilevel"/>
    <w:tmpl w:val="A252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5287B"/>
    <w:multiLevelType w:val="hybridMultilevel"/>
    <w:tmpl w:val="DC3EC6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95C5054"/>
    <w:multiLevelType w:val="hybridMultilevel"/>
    <w:tmpl w:val="BF0A6E1C"/>
    <w:lvl w:ilvl="0" w:tplc="C888A2E6">
      <w:start w:val="1"/>
      <w:numFmt w:val="bullet"/>
      <w:lvlText w:val=""/>
      <w:lvlJc w:val="left"/>
      <w:pPr>
        <w:tabs>
          <w:tab w:val="num" w:pos="720"/>
        </w:tabs>
        <w:ind w:left="720" w:hanging="360"/>
      </w:pPr>
      <w:rPr>
        <w:rFonts w:ascii="Wingdings" w:hAnsi="Wingdings" w:hint="default"/>
      </w:rPr>
    </w:lvl>
    <w:lvl w:ilvl="1" w:tplc="F9EEC33E" w:tentative="1">
      <w:start w:val="1"/>
      <w:numFmt w:val="bullet"/>
      <w:lvlText w:val=""/>
      <w:lvlJc w:val="left"/>
      <w:pPr>
        <w:tabs>
          <w:tab w:val="num" w:pos="1440"/>
        </w:tabs>
        <w:ind w:left="1440" w:hanging="360"/>
      </w:pPr>
      <w:rPr>
        <w:rFonts w:ascii="Wingdings" w:hAnsi="Wingdings" w:hint="default"/>
      </w:rPr>
    </w:lvl>
    <w:lvl w:ilvl="2" w:tplc="AED8495E" w:tentative="1">
      <w:start w:val="1"/>
      <w:numFmt w:val="bullet"/>
      <w:lvlText w:val=""/>
      <w:lvlJc w:val="left"/>
      <w:pPr>
        <w:tabs>
          <w:tab w:val="num" w:pos="2160"/>
        </w:tabs>
        <w:ind w:left="2160" w:hanging="360"/>
      </w:pPr>
      <w:rPr>
        <w:rFonts w:ascii="Wingdings" w:hAnsi="Wingdings" w:hint="default"/>
      </w:rPr>
    </w:lvl>
    <w:lvl w:ilvl="3" w:tplc="F782CA2A" w:tentative="1">
      <w:start w:val="1"/>
      <w:numFmt w:val="bullet"/>
      <w:lvlText w:val=""/>
      <w:lvlJc w:val="left"/>
      <w:pPr>
        <w:tabs>
          <w:tab w:val="num" w:pos="2880"/>
        </w:tabs>
        <w:ind w:left="2880" w:hanging="360"/>
      </w:pPr>
      <w:rPr>
        <w:rFonts w:ascii="Wingdings" w:hAnsi="Wingdings" w:hint="default"/>
      </w:rPr>
    </w:lvl>
    <w:lvl w:ilvl="4" w:tplc="20F48732" w:tentative="1">
      <w:start w:val="1"/>
      <w:numFmt w:val="bullet"/>
      <w:lvlText w:val=""/>
      <w:lvlJc w:val="left"/>
      <w:pPr>
        <w:tabs>
          <w:tab w:val="num" w:pos="3600"/>
        </w:tabs>
        <w:ind w:left="3600" w:hanging="360"/>
      </w:pPr>
      <w:rPr>
        <w:rFonts w:ascii="Wingdings" w:hAnsi="Wingdings" w:hint="default"/>
      </w:rPr>
    </w:lvl>
    <w:lvl w:ilvl="5" w:tplc="16645646" w:tentative="1">
      <w:start w:val="1"/>
      <w:numFmt w:val="bullet"/>
      <w:lvlText w:val=""/>
      <w:lvlJc w:val="left"/>
      <w:pPr>
        <w:tabs>
          <w:tab w:val="num" w:pos="4320"/>
        </w:tabs>
        <w:ind w:left="4320" w:hanging="360"/>
      </w:pPr>
      <w:rPr>
        <w:rFonts w:ascii="Wingdings" w:hAnsi="Wingdings" w:hint="default"/>
      </w:rPr>
    </w:lvl>
    <w:lvl w:ilvl="6" w:tplc="4E7C7B52" w:tentative="1">
      <w:start w:val="1"/>
      <w:numFmt w:val="bullet"/>
      <w:lvlText w:val=""/>
      <w:lvlJc w:val="left"/>
      <w:pPr>
        <w:tabs>
          <w:tab w:val="num" w:pos="5040"/>
        </w:tabs>
        <w:ind w:left="5040" w:hanging="360"/>
      </w:pPr>
      <w:rPr>
        <w:rFonts w:ascii="Wingdings" w:hAnsi="Wingdings" w:hint="default"/>
      </w:rPr>
    </w:lvl>
    <w:lvl w:ilvl="7" w:tplc="8A569AAE" w:tentative="1">
      <w:start w:val="1"/>
      <w:numFmt w:val="bullet"/>
      <w:lvlText w:val=""/>
      <w:lvlJc w:val="left"/>
      <w:pPr>
        <w:tabs>
          <w:tab w:val="num" w:pos="5760"/>
        </w:tabs>
        <w:ind w:left="5760" w:hanging="360"/>
      </w:pPr>
      <w:rPr>
        <w:rFonts w:ascii="Wingdings" w:hAnsi="Wingdings" w:hint="default"/>
      </w:rPr>
    </w:lvl>
    <w:lvl w:ilvl="8" w:tplc="83A82386" w:tentative="1">
      <w:start w:val="1"/>
      <w:numFmt w:val="bullet"/>
      <w:lvlText w:val=""/>
      <w:lvlJc w:val="left"/>
      <w:pPr>
        <w:tabs>
          <w:tab w:val="num" w:pos="6480"/>
        </w:tabs>
        <w:ind w:left="6480" w:hanging="360"/>
      </w:pPr>
      <w:rPr>
        <w:rFonts w:ascii="Wingdings" w:hAnsi="Wingdings" w:hint="default"/>
      </w:rPr>
    </w:lvl>
  </w:abstractNum>
  <w:abstractNum w:abstractNumId="3">
    <w:nsid w:val="3F8044A0"/>
    <w:multiLevelType w:val="multilevel"/>
    <w:tmpl w:val="DCD0ADF2"/>
    <w:styleLink w:val="Style1"/>
    <w:lvl w:ilvl="0">
      <w:start w:val="1"/>
      <w:numFmt w:val="bullet"/>
      <w:lvlText w:val=""/>
      <w:lvlJc w:val="left"/>
      <w:pPr>
        <w:ind w:left="720" w:hanging="360"/>
      </w:pPr>
      <w:rPr>
        <w:rFonts w:ascii="Symbol" w:hAnsi="Symbol" w:hint="default"/>
        <w:strike w:val="0"/>
        <w:dstrike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62A6390"/>
    <w:multiLevelType w:val="hybridMultilevel"/>
    <w:tmpl w:val="E788F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hdrShapeDefaults>
    <o:shapedefaults v:ext="edit" spidmax="19458">
      <o:colormenu v:ext="edit" fillcolor="#c00000" strokecolor="none"/>
    </o:shapedefaults>
  </w:hdrShapeDefaults>
  <w:footnotePr>
    <w:footnote w:id="-1"/>
    <w:footnote w:id="0"/>
  </w:footnotePr>
  <w:endnotePr>
    <w:endnote w:id="-1"/>
    <w:endnote w:id="0"/>
  </w:endnotePr>
  <w:compat>
    <w:useFELayout/>
  </w:compat>
  <w:rsids>
    <w:rsidRoot w:val="001D2D93"/>
    <w:rsid w:val="000B45D5"/>
    <w:rsid w:val="00134C25"/>
    <w:rsid w:val="001B155E"/>
    <w:rsid w:val="001D2D93"/>
    <w:rsid w:val="002642F0"/>
    <w:rsid w:val="00264F6A"/>
    <w:rsid w:val="00266EED"/>
    <w:rsid w:val="00272FC2"/>
    <w:rsid w:val="00284AA0"/>
    <w:rsid w:val="00361B36"/>
    <w:rsid w:val="003B6CA5"/>
    <w:rsid w:val="003E5D6D"/>
    <w:rsid w:val="004228A1"/>
    <w:rsid w:val="004E6F09"/>
    <w:rsid w:val="00597C0F"/>
    <w:rsid w:val="005F0452"/>
    <w:rsid w:val="005F0820"/>
    <w:rsid w:val="006506CF"/>
    <w:rsid w:val="00697E24"/>
    <w:rsid w:val="00713F30"/>
    <w:rsid w:val="007502A5"/>
    <w:rsid w:val="008112DF"/>
    <w:rsid w:val="00872F9E"/>
    <w:rsid w:val="008972E4"/>
    <w:rsid w:val="008D04BC"/>
    <w:rsid w:val="008F68C3"/>
    <w:rsid w:val="009500D9"/>
    <w:rsid w:val="00A67B13"/>
    <w:rsid w:val="00AB259D"/>
    <w:rsid w:val="00AB4923"/>
    <w:rsid w:val="00B218B2"/>
    <w:rsid w:val="00BB676C"/>
    <w:rsid w:val="00C10CBD"/>
    <w:rsid w:val="00C26C3C"/>
    <w:rsid w:val="00C274A5"/>
    <w:rsid w:val="00C4542A"/>
    <w:rsid w:val="00D25831"/>
    <w:rsid w:val="00D4059A"/>
    <w:rsid w:val="00DB04CE"/>
    <w:rsid w:val="00E01CAC"/>
    <w:rsid w:val="00E1266D"/>
    <w:rsid w:val="00E219BD"/>
    <w:rsid w:val="00EA3F3D"/>
    <w:rsid w:val="00EC0FFF"/>
    <w:rsid w:val="00F200FE"/>
    <w:rsid w:val="00F27E8F"/>
    <w:rsid w:val="00FF24C3"/>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84AA0"/>
    <w:pPr>
      <w:numPr>
        <w:numId w:val="1"/>
      </w:numPr>
    </w:pPr>
  </w:style>
  <w:style w:type="paragraph" w:styleId="BalloonText">
    <w:name w:val="Balloon Text"/>
    <w:basedOn w:val="Normal"/>
    <w:link w:val="BalloonTextChar"/>
    <w:uiPriority w:val="99"/>
    <w:semiHidden/>
    <w:unhideWhenUsed/>
    <w:rsid w:val="00B218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B2"/>
    <w:rPr>
      <w:rFonts w:ascii="Tahoma" w:hAnsi="Tahoma" w:cs="Tahoma"/>
      <w:sz w:val="16"/>
      <w:szCs w:val="16"/>
      <w:lang w:val="en-US"/>
    </w:rPr>
  </w:style>
  <w:style w:type="paragraph" w:styleId="NormalWeb">
    <w:name w:val="Normal (Web)"/>
    <w:basedOn w:val="Normal"/>
    <w:uiPriority w:val="99"/>
    <w:semiHidden/>
    <w:unhideWhenUsed/>
    <w:rsid w:val="00DB04CE"/>
    <w:pPr>
      <w:spacing w:before="100" w:beforeAutospacing="1" w:after="100" w:afterAutospacing="1"/>
    </w:pPr>
    <w:rPr>
      <w:rFonts w:ascii="Times New Roman" w:eastAsia="Times New Roman" w:hAnsi="Times New Roman" w:cs="Times New Roman"/>
      <w:sz w:val="24"/>
      <w:szCs w:val="24"/>
      <w:lang w:val="en-CA" w:eastAsia="zh-TW"/>
    </w:rPr>
  </w:style>
  <w:style w:type="paragraph" w:styleId="ListParagraph">
    <w:name w:val="List Paragraph"/>
    <w:basedOn w:val="Normal"/>
    <w:uiPriority w:val="34"/>
    <w:qFormat/>
    <w:rsid w:val="00DB04CE"/>
    <w:pPr>
      <w:spacing w:after="0"/>
      <w:ind w:left="720"/>
      <w:contextualSpacing/>
    </w:pPr>
    <w:rPr>
      <w:rFonts w:ascii="Times New Roman" w:eastAsia="Times New Roman" w:hAnsi="Times New Roman" w:cs="Times New Roman"/>
      <w:sz w:val="24"/>
      <w:szCs w:val="24"/>
      <w:lang w:val="en-CA" w:eastAsia="zh-TW"/>
    </w:rPr>
  </w:style>
  <w:style w:type="character" w:styleId="Hyperlink">
    <w:name w:val="Hyperlink"/>
    <w:basedOn w:val="DefaultParagraphFont"/>
    <w:uiPriority w:val="99"/>
    <w:unhideWhenUsed/>
    <w:rsid w:val="006506CF"/>
    <w:rPr>
      <w:color w:val="0000FF" w:themeColor="hyperlink"/>
      <w:u w:val="single"/>
    </w:rPr>
  </w:style>
  <w:style w:type="paragraph" w:styleId="Header">
    <w:name w:val="header"/>
    <w:basedOn w:val="Normal"/>
    <w:link w:val="HeaderChar"/>
    <w:uiPriority w:val="99"/>
    <w:semiHidden/>
    <w:unhideWhenUsed/>
    <w:rsid w:val="00EA3F3D"/>
    <w:pPr>
      <w:tabs>
        <w:tab w:val="center" w:pos="4680"/>
        <w:tab w:val="right" w:pos="9360"/>
      </w:tabs>
      <w:spacing w:after="0"/>
    </w:pPr>
  </w:style>
  <w:style w:type="character" w:customStyle="1" w:styleId="HeaderChar">
    <w:name w:val="Header Char"/>
    <w:basedOn w:val="DefaultParagraphFont"/>
    <w:link w:val="Header"/>
    <w:uiPriority w:val="99"/>
    <w:semiHidden/>
    <w:rsid w:val="00EA3F3D"/>
    <w:rPr>
      <w:lang w:val="en-US"/>
    </w:rPr>
  </w:style>
  <w:style w:type="paragraph" w:styleId="Footer">
    <w:name w:val="footer"/>
    <w:basedOn w:val="Normal"/>
    <w:link w:val="FooterChar"/>
    <w:uiPriority w:val="99"/>
    <w:semiHidden/>
    <w:unhideWhenUsed/>
    <w:rsid w:val="00EA3F3D"/>
    <w:pPr>
      <w:tabs>
        <w:tab w:val="center" w:pos="4680"/>
        <w:tab w:val="right" w:pos="9360"/>
      </w:tabs>
      <w:spacing w:after="0"/>
    </w:pPr>
  </w:style>
  <w:style w:type="character" w:customStyle="1" w:styleId="FooterChar">
    <w:name w:val="Footer Char"/>
    <w:basedOn w:val="DefaultParagraphFont"/>
    <w:link w:val="Footer"/>
    <w:uiPriority w:val="99"/>
    <w:semiHidden/>
    <w:rsid w:val="00EA3F3D"/>
    <w:rPr>
      <w:lang w:val="en-US"/>
    </w:rPr>
  </w:style>
  <w:style w:type="character" w:styleId="HTMLCite">
    <w:name w:val="HTML Cite"/>
    <w:basedOn w:val="DefaultParagraphFont"/>
    <w:uiPriority w:val="99"/>
    <w:semiHidden/>
    <w:unhideWhenUsed/>
    <w:rsid w:val="00C274A5"/>
    <w:rPr>
      <w:i/>
      <w:iCs/>
    </w:rPr>
  </w:style>
  <w:style w:type="character" w:customStyle="1" w:styleId="apple-converted-space">
    <w:name w:val="apple-converted-space"/>
    <w:basedOn w:val="DefaultParagraphFont"/>
    <w:rsid w:val="00AB4923"/>
  </w:style>
</w:styles>
</file>

<file path=word/webSettings.xml><?xml version="1.0" encoding="utf-8"?>
<w:webSettings xmlns:r="http://schemas.openxmlformats.org/officeDocument/2006/relationships" xmlns:w="http://schemas.openxmlformats.org/wordprocessingml/2006/main">
  <w:divs>
    <w:div w:id="537202133">
      <w:bodyDiv w:val="1"/>
      <w:marLeft w:val="0"/>
      <w:marRight w:val="0"/>
      <w:marTop w:val="0"/>
      <w:marBottom w:val="0"/>
      <w:divBdr>
        <w:top w:val="none" w:sz="0" w:space="0" w:color="auto"/>
        <w:left w:val="none" w:sz="0" w:space="0" w:color="auto"/>
        <w:bottom w:val="none" w:sz="0" w:space="0" w:color="auto"/>
        <w:right w:val="none" w:sz="0" w:space="0" w:color="auto"/>
      </w:divBdr>
      <w:divsChild>
        <w:div w:id="635961409">
          <w:marLeft w:val="547"/>
          <w:marRight w:val="0"/>
          <w:marTop w:val="134"/>
          <w:marBottom w:val="0"/>
          <w:divBdr>
            <w:top w:val="none" w:sz="0" w:space="0" w:color="auto"/>
            <w:left w:val="none" w:sz="0" w:space="0" w:color="auto"/>
            <w:bottom w:val="none" w:sz="0" w:space="0" w:color="auto"/>
            <w:right w:val="none" w:sz="0" w:space="0" w:color="auto"/>
          </w:divBdr>
        </w:div>
        <w:div w:id="1278486977">
          <w:marLeft w:val="547"/>
          <w:marRight w:val="0"/>
          <w:marTop w:val="134"/>
          <w:marBottom w:val="0"/>
          <w:divBdr>
            <w:top w:val="none" w:sz="0" w:space="0" w:color="auto"/>
            <w:left w:val="none" w:sz="0" w:space="0" w:color="auto"/>
            <w:bottom w:val="none" w:sz="0" w:space="0" w:color="auto"/>
            <w:right w:val="none" w:sz="0" w:space="0" w:color="auto"/>
          </w:divBdr>
        </w:div>
        <w:div w:id="1973435766">
          <w:marLeft w:val="547"/>
          <w:marRight w:val="0"/>
          <w:marTop w:val="134"/>
          <w:marBottom w:val="0"/>
          <w:divBdr>
            <w:top w:val="none" w:sz="0" w:space="0" w:color="auto"/>
            <w:left w:val="none" w:sz="0" w:space="0" w:color="auto"/>
            <w:bottom w:val="none" w:sz="0" w:space="0" w:color="auto"/>
            <w:right w:val="none" w:sz="0" w:space="0" w:color="auto"/>
          </w:divBdr>
        </w:div>
        <w:div w:id="1757246336">
          <w:marLeft w:val="547"/>
          <w:marRight w:val="0"/>
          <w:marTop w:val="134"/>
          <w:marBottom w:val="0"/>
          <w:divBdr>
            <w:top w:val="none" w:sz="0" w:space="0" w:color="auto"/>
            <w:left w:val="none" w:sz="0" w:space="0" w:color="auto"/>
            <w:bottom w:val="none" w:sz="0" w:space="0" w:color="auto"/>
            <w:right w:val="none" w:sz="0" w:space="0" w:color="auto"/>
          </w:divBdr>
        </w:div>
        <w:div w:id="777454846">
          <w:marLeft w:val="547"/>
          <w:marRight w:val="0"/>
          <w:marTop w:val="134"/>
          <w:marBottom w:val="0"/>
          <w:divBdr>
            <w:top w:val="none" w:sz="0" w:space="0" w:color="auto"/>
            <w:left w:val="none" w:sz="0" w:space="0" w:color="auto"/>
            <w:bottom w:val="none" w:sz="0" w:space="0" w:color="auto"/>
            <w:right w:val="none" w:sz="0" w:space="0" w:color="auto"/>
          </w:divBdr>
        </w:div>
      </w:divsChild>
    </w:div>
    <w:div w:id="1004437440">
      <w:bodyDiv w:val="1"/>
      <w:marLeft w:val="0"/>
      <w:marRight w:val="0"/>
      <w:marTop w:val="0"/>
      <w:marBottom w:val="0"/>
      <w:divBdr>
        <w:top w:val="none" w:sz="0" w:space="0" w:color="auto"/>
        <w:left w:val="none" w:sz="0" w:space="0" w:color="auto"/>
        <w:bottom w:val="none" w:sz="0" w:space="0" w:color="auto"/>
        <w:right w:val="none" w:sz="0" w:space="0" w:color="auto"/>
      </w:divBdr>
    </w:div>
    <w:div w:id="1491018589">
      <w:bodyDiv w:val="1"/>
      <w:marLeft w:val="0"/>
      <w:marRight w:val="0"/>
      <w:marTop w:val="0"/>
      <w:marBottom w:val="0"/>
      <w:divBdr>
        <w:top w:val="none" w:sz="0" w:space="0" w:color="auto"/>
        <w:left w:val="none" w:sz="0" w:space="0" w:color="auto"/>
        <w:bottom w:val="none" w:sz="0" w:space="0" w:color="auto"/>
        <w:right w:val="none" w:sz="0" w:space="0" w:color="auto"/>
      </w:divBdr>
      <w:divsChild>
        <w:div w:id="377555734">
          <w:marLeft w:val="40"/>
          <w:marRight w:val="40"/>
          <w:marTop w:val="0"/>
          <w:marBottom w:val="0"/>
          <w:divBdr>
            <w:top w:val="none" w:sz="0" w:space="0" w:color="auto"/>
            <w:left w:val="none" w:sz="0" w:space="0" w:color="auto"/>
            <w:bottom w:val="none" w:sz="0" w:space="0" w:color="auto"/>
            <w:right w:val="none" w:sz="0" w:space="0" w:color="auto"/>
          </w:divBdr>
          <w:divsChild>
            <w:div w:id="1573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thegreatlakesnucleardump.com" TargetMode="External"/><Relationship Id="rId5" Type="http://schemas.openxmlformats.org/officeDocument/2006/relationships/footnotes" Target="footnotes.xml"/><Relationship Id="rId10" Type="http://schemas.openxmlformats.org/officeDocument/2006/relationships/hyperlink" Target="http://www.bruce-nuclear-waste-burial.ca" TargetMode="External"/><Relationship Id="rId4" Type="http://schemas.openxmlformats.org/officeDocument/2006/relationships/webSettings" Target="webSettings.xml"/><Relationship Id="rId9" Type="http://schemas.openxmlformats.org/officeDocument/2006/relationships/hyperlink" Target="http://www.north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brennain</dc:creator>
  <cp:lastModifiedBy>Brennain</cp:lastModifiedBy>
  <cp:revision>6</cp:revision>
  <cp:lastPrinted>2011-07-21T17:01:00Z</cp:lastPrinted>
  <dcterms:created xsi:type="dcterms:W3CDTF">2015-02-15T23:36:00Z</dcterms:created>
  <dcterms:modified xsi:type="dcterms:W3CDTF">2015-02-16T01:16:00Z</dcterms:modified>
</cp:coreProperties>
</file>